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3D" w:rsidRPr="00BC4727" w:rsidRDefault="00BC3C3D" w:rsidP="00BC3C3D">
      <w:pPr>
        <w:jc w:val="center"/>
        <w:rPr>
          <w:rFonts w:ascii="ＭＳ 明朝" w:hAnsi="ＭＳ 明朝"/>
          <w:szCs w:val="20"/>
        </w:rPr>
      </w:pPr>
      <w:r w:rsidRPr="00BC4727">
        <w:rPr>
          <w:rFonts w:ascii="ＭＳ 明朝" w:hAnsi="ＭＳ 明朝"/>
          <w:szCs w:val="20"/>
        </w:rPr>
        <w:t>岩手県指定介護老人福祉施設（特別養護老人ホーム）入所に関する指針</w:t>
      </w:r>
    </w:p>
    <w:p w:rsidR="00BC3C3D" w:rsidRPr="00BC4727" w:rsidRDefault="00BC3C3D" w:rsidP="00BC3C3D">
      <w:pPr>
        <w:jc w:val="right"/>
        <w:rPr>
          <w:rFonts w:ascii="ＭＳ 明朝" w:hAnsi="ＭＳ 明朝"/>
          <w:szCs w:val="20"/>
        </w:rPr>
      </w:pPr>
      <w:r w:rsidRPr="00BC4727">
        <w:rPr>
          <w:rFonts w:ascii="ＭＳ 明朝" w:hAnsi="ＭＳ 明朝"/>
          <w:szCs w:val="20"/>
        </w:rPr>
        <w:t>岩手県社会福祉協議会高齢者福祉協議会</w:t>
      </w:r>
    </w:p>
    <w:p w:rsidR="00EF1752" w:rsidRPr="00BC4727" w:rsidRDefault="00EF1752" w:rsidP="00EF1752">
      <w:pPr>
        <w:rPr>
          <w:rFonts w:ascii="ＭＳ 明朝" w:hAnsi="ＭＳ 明朝"/>
          <w:szCs w:val="20"/>
        </w:rPr>
      </w:pPr>
    </w:p>
    <w:p w:rsidR="00EF1752" w:rsidRPr="00BC4727" w:rsidRDefault="00EF1752" w:rsidP="00EF1752">
      <w:pPr>
        <w:rPr>
          <w:rFonts w:ascii="ＭＳ 明朝" w:hAnsi="ＭＳ 明朝"/>
          <w:szCs w:val="20"/>
        </w:rPr>
      </w:pPr>
      <w:r w:rsidRPr="00BC4727">
        <w:rPr>
          <w:rFonts w:ascii="ＭＳ 明朝" w:hAnsi="ＭＳ 明朝"/>
          <w:szCs w:val="20"/>
        </w:rPr>
        <w:t>１　目的</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w:t>
      </w:r>
      <w:r w:rsidRPr="00BC4727">
        <w:rPr>
          <w:rFonts w:ascii="ＭＳ 明朝" w:hAnsi="ＭＳ 明朝"/>
          <w:szCs w:val="20"/>
        </w:rPr>
        <w:t>この指針は、岩手県内の指定介護老人福祉施設（特別養護老人ホーム）（以下「施設」とい</w:t>
      </w:r>
      <w:r w:rsidRPr="00BC4727">
        <w:rPr>
          <w:rFonts w:ascii="ＭＳ 明朝" w:hAnsi="ＭＳ 明朝" w:hint="eastAsia"/>
          <w:szCs w:val="20"/>
        </w:rPr>
        <w:t xml:space="preserve">　</w:t>
      </w:r>
    </w:p>
    <w:p w:rsidR="00EF1752" w:rsidRPr="00BC4727" w:rsidRDefault="00EF1752" w:rsidP="00EF1752">
      <w:pPr>
        <w:ind w:left="200" w:hangingChars="100" w:hanging="200"/>
        <w:rPr>
          <w:rFonts w:ascii="ＭＳ 明朝" w:hAnsi="ＭＳ 明朝"/>
          <w:szCs w:val="20"/>
        </w:rPr>
      </w:pPr>
      <w:r w:rsidRPr="00BC4727">
        <w:rPr>
          <w:rFonts w:ascii="ＭＳ 明朝" w:hAnsi="ＭＳ 明朝" w:hint="eastAsia"/>
          <w:szCs w:val="20"/>
        </w:rPr>
        <w:t xml:space="preserve">　</w:t>
      </w:r>
      <w:r w:rsidRPr="00BC4727">
        <w:rPr>
          <w:rFonts w:ascii="ＭＳ 明朝" w:hAnsi="ＭＳ 明朝"/>
          <w:szCs w:val="20"/>
        </w:rPr>
        <w:t>う。）の入所に関する基準を明示することにより、入所決定過程の透明性・公平性を確保するとともに、入所の必要性の高い者が円滑に入所できることを目的とする。</w:t>
      </w:r>
    </w:p>
    <w:p w:rsidR="00EF1752" w:rsidRPr="00BC4727" w:rsidRDefault="00EF1752" w:rsidP="00EF1752">
      <w:pPr>
        <w:rPr>
          <w:rFonts w:ascii="ＭＳ 明朝" w:hAnsi="ＭＳ 明朝"/>
          <w:szCs w:val="20"/>
        </w:rPr>
      </w:pPr>
      <w:r w:rsidRPr="00BC4727">
        <w:rPr>
          <w:rFonts w:ascii="ＭＳ 明朝" w:hAnsi="ＭＳ 明朝"/>
          <w:szCs w:val="20"/>
        </w:rPr>
        <w:t>２　入所対象者</w:t>
      </w:r>
    </w:p>
    <w:p w:rsidR="00EF1752" w:rsidRPr="00BC4727" w:rsidRDefault="00EF1752" w:rsidP="00EF1752">
      <w:pPr>
        <w:ind w:leftChars="100" w:left="200" w:firstLineChars="100" w:firstLine="200"/>
        <w:rPr>
          <w:rFonts w:ascii="ＭＳ 明朝" w:hAnsi="ＭＳ 明朝"/>
          <w:szCs w:val="20"/>
        </w:rPr>
      </w:pPr>
      <w:r w:rsidRPr="00BC4727">
        <w:rPr>
          <w:rFonts w:ascii="ＭＳ 明朝" w:hAnsi="ＭＳ 明朝"/>
          <w:szCs w:val="20"/>
        </w:rPr>
        <w:t>入所の対象となる者は、介護保険法に定める介護認定審査会において</w:t>
      </w:r>
      <w:r w:rsidRPr="00BC4727">
        <w:rPr>
          <w:rFonts w:ascii="ＭＳ 明朝" w:hAnsi="ＭＳ 明朝" w:hint="eastAsia"/>
          <w:szCs w:val="20"/>
        </w:rPr>
        <w:t>原則</w:t>
      </w:r>
      <w:r w:rsidRPr="00BC4727">
        <w:rPr>
          <w:rFonts w:ascii="ＭＳ 明朝" w:hAnsi="ＭＳ 明朝"/>
          <w:szCs w:val="20"/>
        </w:rPr>
        <w:t>要介護</w:t>
      </w:r>
      <w:r w:rsidRPr="00BC4727">
        <w:rPr>
          <w:rFonts w:ascii="ＭＳ 明朝" w:hAnsi="ＭＳ 明朝" w:hint="eastAsia"/>
          <w:szCs w:val="20"/>
        </w:rPr>
        <w:t>３</w:t>
      </w:r>
      <w:r w:rsidRPr="00BC4727">
        <w:rPr>
          <w:rFonts w:ascii="ＭＳ 明朝" w:hAnsi="ＭＳ 明朝"/>
          <w:szCs w:val="20"/>
        </w:rPr>
        <w:t>～５と認定された者</w:t>
      </w:r>
      <w:r w:rsidRPr="00BC4727">
        <w:rPr>
          <w:rFonts w:ascii="ＭＳ 明朝" w:hAnsi="ＭＳ 明朝" w:hint="eastAsia"/>
          <w:szCs w:val="20"/>
        </w:rPr>
        <w:t>とする。ただし、居宅において日常生活を営むことが困難なことについてやむを得ない事由があることによる要介護１又は２の者の特例的な施設への入所（以下、「特例入所」という。）が認められるものとする。</w:t>
      </w:r>
    </w:p>
    <w:p w:rsidR="00EF1752" w:rsidRPr="00BC4727" w:rsidRDefault="00EF1752" w:rsidP="00EF1752">
      <w:pPr>
        <w:rPr>
          <w:rFonts w:ascii="ＭＳ 明朝" w:hAnsi="ＭＳ 明朝"/>
          <w:szCs w:val="20"/>
        </w:rPr>
      </w:pPr>
      <w:r w:rsidRPr="00BC4727">
        <w:rPr>
          <w:rFonts w:ascii="ＭＳ 明朝" w:hAnsi="ＭＳ 明朝"/>
          <w:szCs w:val="20"/>
        </w:rPr>
        <w:t>３　入所の必要性を判断する基準</w:t>
      </w:r>
    </w:p>
    <w:p w:rsidR="00EF1752" w:rsidRPr="00BC4727" w:rsidRDefault="00EF1752" w:rsidP="00EF1752">
      <w:pPr>
        <w:pStyle w:val="a7"/>
        <w:ind w:left="200" w:firstLine="200"/>
        <w:rPr>
          <w:rFonts w:ascii="ＭＳ 明朝" w:hAnsi="ＭＳ 明朝"/>
          <w:szCs w:val="20"/>
        </w:rPr>
      </w:pPr>
      <w:r w:rsidRPr="00BC4727">
        <w:rPr>
          <w:rFonts w:ascii="ＭＳ 明朝" w:hAnsi="ＭＳ 明朝"/>
          <w:szCs w:val="20"/>
        </w:rPr>
        <w:t>施設は、次に掲げる判断基準及び考慮事項により入所の必要性を総合的に判断する。</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(1)　入所</w:t>
      </w:r>
      <w:r w:rsidRPr="00BC4727">
        <w:rPr>
          <w:rFonts w:ascii="ＭＳ 明朝" w:hAnsi="ＭＳ 明朝"/>
          <w:szCs w:val="20"/>
        </w:rPr>
        <w:t>の判断基準</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入所の判断は、次の項目について入所の判断基準（別表）により点数化して判定する。</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①　</w:t>
      </w:r>
      <w:r w:rsidRPr="00BC4727">
        <w:rPr>
          <w:rFonts w:ascii="ＭＳ 明朝" w:hAnsi="ＭＳ 明朝"/>
          <w:szCs w:val="20"/>
        </w:rPr>
        <w:t>要介護度</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②　介護者の状況</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③　指定居宅介護サービス</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④　住居環境</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⑤　退院・退所後の在宅生活</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⑥　特筆すべき事項（特例入所の要件関連）</w:t>
      </w:r>
    </w:p>
    <w:p w:rsidR="00EF1752" w:rsidRPr="00BC4727" w:rsidRDefault="00EF1752" w:rsidP="00EF1752">
      <w:pPr>
        <w:pStyle w:val="a7"/>
        <w:ind w:leftChars="0" w:left="0" w:firstLineChars="0" w:firstLine="0"/>
        <w:rPr>
          <w:rFonts w:ascii="ＭＳ 明朝" w:hAnsi="ＭＳ 明朝"/>
          <w:szCs w:val="20"/>
        </w:rPr>
      </w:pPr>
      <w:r w:rsidRPr="00BC4727">
        <w:rPr>
          <w:rFonts w:ascii="ＭＳ 明朝" w:hAnsi="ＭＳ 明朝" w:hint="eastAsia"/>
          <w:szCs w:val="20"/>
        </w:rPr>
        <w:t xml:space="preserve">　　⑦　</w:t>
      </w:r>
      <w:r w:rsidRPr="00BC4727">
        <w:rPr>
          <w:rFonts w:hint="eastAsia"/>
          <w:szCs w:val="20"/>
        </w:rPr>
        <w:t>待機期間</w:t>
      </w:r>
    </w:p>
    <w:p w:rsidR="00EF1752" w:rsidRPr="00BC4727" w:rsidRDefault="00EF1752" w:rsidP="00EF1752">
      <w:pPr>
        <w:pStyle w:val="a7"/>
        <w:ind w:leftChars="0" w:left="0" w:firstLineChars="50" w:firstLine="100"/>
        <w:rPr>
          <w:rFonts w:ascii="ＭＳ 明朝" w:hAnsi="ＭＳ 明朝"/>
          <w:szCs w:val="20"/>
        </w:rPr>
      </w:pPr>
      <w:r w:rsidRPr="00BC4727">
        <w:rPr>
          <w:rFonts w:ascii="ＭＳ 明朝" w:hAnsi="ＭＳ 明朝" w:hint="eastAsia"/>
          <w:szCs w:val="20"/>
        </w:rPr>
        <w:t xml:space="preserve">(2)　</w:t>
      </w:r>
      <w:r w:rsidRPr="00BC4727">
        <w:rPr>
          <w:rFonts w:ascii="ＭＳ 明朝" w:hAnsi="ＭＳ 明朝"/>
          <w:szCs w:val="20"/>
        </w:rPr>
        <w:t>考慮事項</w:t>
      </w:r>
    </w:p>
    <w:p w:rsidR="00EF1752" w:rsidRPr="00BC4727" w:rsidRDefault="00EF1752" w:rsidP="00EF1752">
      <w:pPr>
        <w:pStyle w:val="a7"/>
        <w:ind w:leftChars="200" w:left="400" w:firstLine="200"/>
        <w:rPr>
          <w:rFonts w:ascii="ＭＳ 明朝" w:hAnsi="ＭＳ 明朝"/>
          <w:szCs w:val="20"/>
        </w:rPr>
      </w:pPr>
      <w:r w:rsidRPr="00BC4727">
        <w:rPr>
          <w:rFonts w:ascii="ＭＳ 明朝" w:hAnsi="ＭＳ 明朝"/>
          <w:szCs w:val="20"/>
        </w:rPr>
        <w:t>施設の経営方針、職員体制、建物の構造、地域の実情等をふまえ、次の事項に制約があるときは考慮できるものとする。</w:t>
      </w:r>
    </w:p>
    <w:p w:rsidR="00EF1752" w:rsidRPr="00BC4727" w:rsidRDefault="00EF1752" w:rsidP="00EF1752">
      <w:pPr>
        <w:ind w:firstLineChars="200" w:firstLine="400"/>
        <w:rPr>
          <w:rFonts w:ascii="ＭＳ 明朝" w:hAnsi="ＭＳ 明朝"/>
          <w:szCs w:val="20"/>
        </w:rPr>
      </w:pPr>
      <w:r w:rsidRPr="00BC4727">
        <w:rPr>
          <w:rFonts w:ascii="ＭＳ 明朝" w:hAnsi="ＭＳ 明朝" w:hint="eastAsia"/>
          <w:szCs w:val="20"/>
        </w:rPr>
        <w:t xml:space="preserve">①　</w:t>
      </w:r>
      <w:r w:rsidRPr="00BC4727">
        <w:rPr>
          <w:rFonts w:ascii="ＭＳ 明朝" w:hAnsi="ＭＳ 明朝"/>
          <w:szCs w:val="20"/>
        </w:rPr>
        <w:t>居室や建物ユニット区分における男女別入所者数の制約</w:t>
      </w:r>
    </w:p>
    <w:p w:rsidR="00EF1752" w:rsidRPr="00BC4727" w:rsidRDefault="00EF1752" w:rsidP="00EF1752">
      <w:pPr>
        <w:ind w:firstLineChars="200" w:firstLine="400"/>
        <w:rPr>
          <w:rFonts w:ascii="ＭＳ 明朝" w:hAnsi="ＭＳ 明朝"/>
          <w:szCs w:val="20"/>
        </w:rPr>
      </w:pPr>
      <w:r w:rsidRPr="00BC4727">
        <w:rPr>
          <w:rFonts w:ascii="ＭＳ 明朝" w:hAnsi="ＭＳ 明朝" w:hint="eastAsia"/>
          <w:szCs w:val="20"/>
        </w:rPr>
        <w:t xml:space="preserve">②　</w:t>
      </w:r>
      <w:r w:rsidRPr="00BC4727">
        <w:rPr>
          <w:rFonts w:ascii="ＭＳ 明朝" w:hAnsi="ＭＳ 明朝"/>
          <w:szCs w:val="20"/>
        </w:rPr>
        <w:t>医療的</w:t>
      </w:r>
      <w:r w:rsidRPr="00BC4727">
        <w:rPr>
          <w:rFonts w:ascii="ＭＳ 明朝" w:hAnsi="ＭＳ 明朝" w:hint="eastAsia"/>
          <w:szCs w:val="20"/>
        </w:rPr>
        <w:t>処置</w:t>
      </w:r>
      <w:r w:rsidRPr="00BC4727">
        <w:rPr>
          <w:rFonts w:ascii="ＭＳ 明朝" w:hAnsi="ＭＳ 明朝"/>
          <w:szCs w:val="20"/>
        </w:rPr>
        <w:t>を要する入所者数の</w:t>
      </w:r>
      <w:r w:rsidRPr="00BC4727">
        <w:rPr>
          <w:rFonts w:ascii="ＭＳ 明朝" w:hAnsi="ＭＳ 明朝" w:hint="eastAsia"/>
          <w:szCs w:val="20"/>
        </w:rPr>
        <w:t>制約</w:t>
      </w:r>
    </w:p>
    <w:p w:rsidR="00EF1752" w:rsidRPr="00BC4727" w:rsidRDefault="00EF1752" w:rsidP="00EF1752">
      <w:pPr>
        <w:ind w:firstLineChars="200" w:firstLine="400"/>
        <w:rPr>
          <w:rFonts w:ascii="ＭＳ 明朝" w:hAnsi="ＭＳ 明朝"/>
          <w:szCs w:val="20"/>
        </w:rPr>
      </w:pPr>
      <w:r w:rsidRPr="00BC4727">
        <w:rPr>
          <w:rFonts w:ascii="ＭＳ 明朝" w:hAnsi="ＭＳ 明朝" w:hint="eastAsia"/>
          <w:szCs w:val="20"/>
        </w:rPr>
        <w:t xml:space="preserve">③　</w:t>
      </w:r>
      <w:r w:rsidRPr="00BC4727">
        <w:rPr>
          <w:rFonts w:ascii="ＭＳ 明朝" w:hAnsi="ＭＳ 明朝"/>
          <w:szCs w:val="20"/>
        </w:rPr>
        <w:t>出身市町村別の入所者数の定数又は</w:t>
      </w:r>
      <w:r w:rsidRPr="00BC4727">
        <w:rPr>
          <w:rFonts w:ascii="ＭＳ 明朝" w:hAnsi="ＭＳ 明朝" w:hint="eastAsia"/>
          <w:szCs w:val="20"/>
        </w:rPr>
        <w:t>制約</w:t>
      </w:r>
    </w:p>
    <w:p w:rsidR="00EF1752" w:rsidRPr="00BC4727" w:rsidRDefault="00EF1752" w:rsidP="00EF1752">
      <w:pPr>
        <w:rPr>
          <w:rFonts w:ascii="ＭＳ 明朝" w:hAnsi="ＭＳ 明朝"/>
          <w:szCs w:val="20"/>
        </w:rPr>
      </w:pPr>
      <w:r w:rsidRPr="00BC4727">
        <w:rPr>
          <w:rFonts w:ascii="ＭＳ 明朝" w:hAnsi="ＭＳ 明朝"/>
          <w:szCs w:val="20"/>
        </w:rPr>
        <w:t>４　入所申込み及び待機者</w:t>
      </w:r>
    </w:p>
    <w:p w:rsidR="00EF1752" w:rsidRPr="00BC4727" w:rsidRDefault="00EF1752" w:rsidP="00BC4727">
      <w:pPr>
        <w:pStyle w:val="a3"/>
        <w:tabs>
          <w:tab w:val="clear" w:pos="4252"/>
          <w:tab w:val="clear" w:pos="8504"/>
        </w:tabs>
        <w:snapToGrid/>
        <w:ind w:left="400" w:hangingChars="200" w:hanging="400"/>
        <w:rPr>
          <w:rFonts w:ascii="ＭＳ 明朝" w:hAnsi="ＭＳ 明朝"/>
          <w:sz w:val="20"/>
          <w:szCs w:val="20"/>
        </w:rPr>
      </w:pPr>
      <w:r w:rsidRPr="00BC4727">
        <w:rPr>
          <w:rFonts w:ascii="ＭＳ 明朝" w:hAnsi="ＭＳ 明朝" w:hint="eastAsia"/>
          <w:sz w:val="20"/>
          <w:szCs w:val="20"/>
        </w:rPr>
        <w:t xml:space="preserve"> (1)　</w:t>
      </w:r>
      <w:r w:rsidRPr="00BC4727">
        <w:rPr>
          <w:rFonts w:ascii="ＭＳ 明朝" w:hAnsi="ＭＳ 明朝"/>
          <w:sz w:val="20"/>
          <w:szCs w:val="20"/>
        </w:rPr>
        <w:t>入所申込は、入所申込者又はその家族等が入所申込書（様式１）により、施設に直接申し込むものとする。</w:t>
      </w:r>
    </w:p>
    <w:p w:rsidR="00EF1752" w:rsidRPr="00BC4727" w:rsidRDefault="00EF1752" w:rsidP="00BC4727">
      <w:pPr>
        <w:pStyle w:val="a3"/>
        <w:tabs>
          <w:tab w:val="clear" w:pos="4252"/>
          <w:tab w:val="clear" w:pos="8504"/>
        </w:tabs>
        <w:snapToGrid/>
        <w:ind w:left="400" w:hangingChars="200" w:hanging="400"/>
        <w:rPr>
          <w:rFonts w:ascii="ＭＳ 明朝" w:hAnsi="ＭＳ 明朝"/>
          <w:sz w:val="20"/>
          <w:szCs w:val="20"/>
        </w:rPr>
      </w:pPr>
      <w:r w:rsidRPr="00BC4727">
        <w:rPr>
          <w:rFonts w:ascii="ＭＳ 明朝" w:hAnsi="ＭＳ 明朝" w:hint="eastAsia"/>
          <w:sz w:val="20"/>
          <w:szCs w:val="20"/>
        </w:rPr>
        <w:t xml:space="preserve"> (2)　</w:t>
      </w:r>
      <w:r w:rsidRPr="00BC4727">
        <w:rPr>
          <w:rFonts w:ascii="ＭＳ 明朝" w:hAnsi="ＭＳ 明朝"/>
          <w:sz w:val="20"/>
          <w:szCs w:val="20"/>
        </w:rPr>
        <w:t>施設に入所を申し込んだとき、施設の入所定員のすべてが入所済みであるため、直ちに入所することができない入所申込者を待機者とする。</w:t>
      </w:r>
    </w:p>
    <w:p w:rsidR="00EF1752" w:rsidRPr="00BC4727" w:rsidRDefault="00EF1752" w:rsidP="00BC4727">
      <w:pPr>
        <w:pStyle w:val="a3"/>
        <w:tabs>
          <w:tab w:val="clear" w:pos="4252"/>
          <w:tab w:val="clear" w:pos="8504"/>
        </w:tabs>
        <w:snapToGrid/>
        <w:ind w:left="400" w:hangingChars="200" w:hanging="400"/>
        <w:rPr>
          <w:rFonts w:ascii="ＭＳ 明朝" w:hAnsi="ＭＳ 明朝"/>
          <w:sz w:val="20"/>
          <w:szCs w:val="20"/>
        </w:rPr>
      </w:pPr>
      <w:r w:rsidRPr="00BC4727">
        <w:rPr>
          <w:rFonts w:ascii="ＭＳ 明朝" w:hAnsi="ＭＳ 明朝" w:hint="eastAsia"/>
          <w:sz w:val="20"/>
          <w:szCs w:val="20"/>
        </w:rPr>
        <w:t>５　特例入所の相談及び入所申込の受付</w:t>
      </w:r>
    </w:p>
    <w:p w:rsidR="00EF1752" w:rsidRPr="00DD263B" w:rsidRDefault="00EF1752" w:rsidP="00BC4727">
      <w:pPr>
        <w:pStyle w:val="a3"/>
        <w:tabs>
          <w:tab w:val="clear" w:pos="4252"/>
          <w:tab w:val="clear" w:pos="8504"/>
        </w:tabs>
        <w:snapToGrid/>
        <w:ind w:left="400" w:hangingChars="200" w:hanging="400"/>
        <w:rPr>
          <w:rFonts w:ascii="ＭＳ 明朝" w:hAnsi="ＭＳ 明朝"/>
          <w:sz w:val="20"/>
          <w:szCs w:val="20"/>
        </w:rPr>
      </w:pPr>
      <w:r w:rsidRPr="00BC4727">
        <w:rPr>
          <w:rFonts w:ascii="ＭＳ 明朝" w:hAnsi="ＭＳ 明朝" w:hint="eastAsia"/>
          <w:sz w:val="20"/>
          <w:szCs w:val="20"/>
        </w:rPr>
        <w:t xml:space="preserve"> (1)　特例入所の相談があったとき、施設は入所の判断基準（別表）により判定し、特例入所に</w:t>
      </w:r>
      <w:r w:rsidRPr="00BC4727">
        <w:rPr>
          <w:rFonts w:ascii="ＭＳ 明朝" w:hAnsi="ＭＳ 明朝" w:hint="eastAsia"/>
          <w:sz w:val="20"/>
          <w:szCs w:val="20"/>
        </w:rPr>
        <w:lastRenderedPageBreak/>
        <w:t>該</w:t>
      </w:r>
      <w:r w:rsidRPr="00DD263B">
        <w:rPr>
          <w:rFonts w:ascii="ＭＳ 明朝" w:hAnsi="ＭＳ 明朝" w:hint="eastAsia"/>
          <w:sz w:val="20"/>
          <w:szCs w:val="20"/>
        </w:rPr>
        <w:t>当すると思われる場合は、</w:t>
      </w:r>
      <w:r w:rsidR="00C00ACF" w:rsidRPr="00DD263B">
        <w:rPr>
          <w:rFonts w:ascii="ＭＳ 明朝" w:hAnsi="ＭＳ 明朝" w:hint="eastAsia"/>
          <w:sz w:val="20"/>
          <w:szCs w:val="20"/>
        </w:rPr>
        <w:t>介護保険の保険者である市町村（以下「保険者市町村」という。）</w:t>
      </w:r>
      <w:r w:rsidRPr="00DD263B">
        <w:rPr>
          <w:rFonts w:ascii="ＭＳ 明朝" w:hAnsi="ＭＳ 明朝" w:hint="eastAsia"/>
          <w:sz w:val="20"/>
          <w:szCs w:val="20"/>
        </w:rPr>
        <w:t>に意見を求めるものとする。</w:t>
      </w:r>
    </w:p>
    <w:p w:rsidR="00EF1752" w:rsidRPr="00BC4727" w:rsidRDefault="00EF1752" w:rsidP="00BC4727">
      <w:pPr>
        <w:pStyle w:val="a3"/>
        <w:tabs>
          <w:tab w:val="clear" w:pos="4252"/>
          <w:tab w:val="clear" w:pos="8504"/>
        </w:tabs>
        <w:snapToGrid/>
        <w:ind w:left="400" w:hangingChars="200" w:hanging="400"/>
        <w:rPr>
          <w:rFonts w:ascii="ＭＳ 明朝" w:hAnsi="ＭＳ 明朝"/>
          <w:sz w:val="20"/>
          <w:szCs w:val="20"/>
        </w:rPr>
      </w:pPr>
      <w:r w:rsidRPr="00BC4727">
        <w:rPr>
          <w:rFonts w:ascii="ＭＳ 明朝" w:hAnsi="ＭＳ 明朝" w:hint="eastAsia"/>
          <w:sz w:val="20"/>
          <w:szCs w:val="20"/>
        </w:rPr>
        <w:t xml:space="preserve"> (2)　施設の照会に対して、保険者市町村が特例入所に該当すると回答したとき、施設は入所申込を受け付けるものとする。</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６　</w:t>
      </w:r>
      <w:r w:rsidRPr="00BC4727">
        <w:rPr>
          <w:rFonts w:ascii="ＭＳ 明朝" w:hAnsi="ＭＳ 明朝"/>
          <w:spacing w:val="1"/>
          <w:szCs w:val="20"/>
        </w:rPr>
        <w:t>入所申込者の</w:t>
      </w:r>
      <w:r w:rsidRPr="00BC4727">
        <w:rPr>
          <w:rFonts w:ascii="ＭＳ 明朝" w:hAnsi="ＭＳ 明朝"/>
          <w:szCs w:val="20"/>
        </w:rPr>
        <w:t>状況把握</w:t>
      </w:r>
    </w:p>
    <w:p w:rsidR="00EF1752" w:rsidRPr="00BC4727" w:rsidRDefault="00EF1752" w:rsidP="00EF1752">
      <w:pPr>
        <w:ind w:left="400" w:hangingChars="200" w:hanging="400"/>
        <w:rPr>
          <w:rFonts w:ascii="ＭＳ 明朝" w:hAnsi="ＭＳ 明朝"/>
          <w:szCs w:val="20"/>
        </w:rPr>
      </w:pPr>
      <w:r w:rsidRPr="00BC4727">
        <w:rPr>
          <w:rFonts w:ascii="ＭＳ 明朝" w:hAnsi="ＭＳ 明朝" w:hint="eastAsia"/>
          <w:szCs w:val="20"/>
        </w:rPr>
        <w:t xml:space="preserve"> (1)　</w:t>
      </w:r>
      <w:r w:rsidRPr="00BC4727">
        <w:rPr>
          <w:rFonts w:ascii="ＭＳ 明朝" w:hAnsi="ＭＳ 明朝"/>
          <w:szCs w:val="20"/>
        </w:rPr>
        <w:t>施設の担当者は、入所申込者及び家族等と面接し、入所調査票（</w:t>
      </w:r>
      <w:r w:rsidRPr="00BC4727">
        <w:rPr>
          <w:rFonts w:ascii="ＭＳ 明朝" w:hAnsi="ＭＳ 明朝" w:hint="eastAsia"/>
          <w:szCs w:val="20"/>
        </w:rPr>
        <w:t>様式２</w:t>
      </w:r>
      <w:r w:rsidRPr="00BC4727">
        <w:rPr>
          <w:rFonts w:ascii="ＭＳ 明朝" w:hAnsi="ＭＳ 明朝"/>
          <w:szCs w:val="20"/>
        </w:rPr>
        <w:t>）により判定を行うとともに、判定結果及び入所順位の決定方法等を申込者等に説明し、同票の「説明確認欄」に署名を受けるものとする。また、必要に応じて健康診断書の提出を求める。</w:t>
      </w:r>
    </w:p>
    <w:p w:rsidR="00EF1752" w:rsidRPr="00BC4727" w:rsidRDefault="00EF1752" w:rsidP="00EF1752">
      <w:pPr>
        <w:pStyle w:val="2"/>
        <w:ind w:leftChars="0" w:left="400" w:hangingChars="200" w:hanging="400"/>
        <w:rPr>
          <w:rFonts w:ascii="ＭＳ 明朝" w:hAnsi="ＭＳ 明朝"/>
          <w:szCs w:val="20"/>
        </w:rPr>
      </w:pPr>
      <w:r w:rsidRPr="00BC4727">
        <w:rPr>
          <w:rFonts w:ascii="ＭＳ 明朝" w:hAnsi="ＭＳ 明朝"/>
          <w:szCs w:val="20"/>
        </w:rPr>
        <w:t xml:space="preserve">　　　なお、判定は入所申込者又はその家族等の申出により、適宜実施することができるものとする。</w:t>
      </w:r>
    </w:p>
    <w:p w:rsidR="00EF1752" w:rsidRPr="00BC4727" w:rsidRDefault="00EF1752" w:rsidP="0004604A">
      <w:pPr>
        <w:pStyle w:val="2"/>
        <w:ind w:leftChars="0" w:left="400" w:hangingChars="200" w:hanging="400"/>
        <w:rPr>
          <w:rFonts w:ascii="ＭＳ 明朝" w:hAnsi="ＭＳ 明朝"/>
          <w:szCs w:val="20"/>
        </w:rPr>
      </w:pPr>
      <w:r w:rsidRPr="00BC4727">
        <w:rPr>
          <w:rFonts w:ascii="ＭＳ 明朝" w:hAnsi="ＭＳ 明朝" w:hint="eastAsia"/>
          <w:szCs w:val="20"/>
        </w:rPr>
        <w:t xml:space="preserve"> (2)　</w:t>
      </w:r>
      <w:r w:rsidRPr="00BC4727">
        <w:rPr>
          <w:rFonts w:ascii="ＭＳ 明朝" w:hAnsi="ＭＳ 明朝"/>
          <w:szCs w:val="20"/>
        </w:rPr>
        <w:t>申込時において、入所申込者に入院治療の必要がある場合など、自ら適切なサービスを提供することが困難なときは、その理由を入所申込者又は家族等に十分に説明し、理解を得るとともに、病院や診療所を紹介するなどの措置を講じるものとする。</w:t>
      </w:r>
    </w:p>
    <w:p w:rsidR="00EF1752" w:rsidRPr="00BC4727" w:rsidRDefault="00EF1752" w:rsidP="00EF1752">
      <w:pPr>
        <w:rPr>
          <w:rFonts w:ascii="ＭＳ 明朝" w:hAnsi="ＭＳ 明朝"/>
          <w:szCs w:val="20"/>
        </w:rPr>
      </w:pPr>
      <w:r w:rsidRPr="00BC4727">
        <w:rPr>
          <w:rFonts w:ascii="ＭＳ 明朝" w:hAnsi="ＭＳ 明朝" w:hint="eastAsia"/>
          <w:szCs w:val="20"/>
        </w:rPr>
        <w:t>７</w:t>
      </w:r>
      <w:r w:rsidRPr="00BC4727">
        <w:rPr>
          <w:rFonts w:ascii="ＭＳ 明朝" w:hAnsi="ＭＳ 明朝"/>
          <w:szCs w:val="20"/>
        </w:rPr>
        <w:t xml:space="preserve">　待機者名簿の整備</w:t>
      </w:r>
    </w:p>
    <w:p w:rsidR="00EF1752" w:rsidRPr="00BC4727" w:rsidRDefault="00EF1752" w:rsidP="00EF1752">
      <w:pPr>
        <w:ind w:left="400" w:hangingChars="200" w:hanging="400"/>
        <w:rPr>
          <w:rFonts w:ascii="ＭＳ 明朝" w:hAnsi="ＭＳ 明朝"/>
          <w:szCs w:val="20"/>
        </w:rPr>
      </w:pPr>
      <w:r w:rsidRPr="00BC4727">
        <w:rPr>
          <w:rFonts w:ascii="ＭＳ 明朝" w:hAnsi="ＭＳ 明朝" w:hint="eastAsia"/>
          <w:szCs w:val="20"/>
        </w:rPr>
        <w:t xml:space="preserve"> (1)　</w:t>
      </w:r>
      <w:r w:rsidRPr="00BC4727">
        <w:rPr>
          <w:rFonts w:ascii="ＭＳ 明朝" w:hAnsi="ＭＳ 明朝"/>
          <w:szCs w:val="20"/>
        </w:rPr>
        <w:t>施設は、待機者の氏名、判定の実施期日及び点数等を記した待機者名簿を整備するものとする。</w:t>
      </w:r>
    </w:p>
    <w:p w:rsidR="00EF1752" w:rsidRPr="00BC4727" w:rsidRDefault="00EF1752" w:rsidP="00EF1752">
      <w:pPr>
        <w:pStyle w:val="2"/>
        <w:ind w:leftChars="0" w:left="400" w:hangingChars="200" w:hanging="400"/>
        <w:rPr>
          <w:rFonts w:ascii="ＭＳ 明朝" w:hAnsi="ＭＳ 明朝"/>
          <w:szCs w:val="20"/>
        </w:rPr>
      </w:pPr>
      <w:r w:rsidRPr="00BC4727">
        <w:rPr>
          <w:rFonts w:ascii="ＭＳ 明朝" w:hAnsi="ＭＳ 明朝"/>
          <w:szCs w:val="20"/>
        </w:rPr>
        <w:t xml:space="preserve">　　　また、定期的に待機者本人や家族等、あるいは居宅介護支援事業者等に照会し、待機者の状況を把握し待機者名簿を更新するよう努めるものとする。</w:t>
      </w:r>
    </w:p>
    <w:p w:rsidR="00EF1752" w:rsidRPr="00BC4727" w:rsidRDefault="00EF1752" w:rsidP="00EF1752">
      <w:pPr>
        <w:pStyle w:val="2"/>
        <w:ind w:leftChars="0" w:left="400" w:hangingChars="200" w:hanging="400"/>
        <w:rPr>
          <w:rFonts w:ascii="ＭＳ 明朝" w:hAnsi="ＭＳ 明朝"/>
          <w:szCs w:val="20"/>
        </w:rPr>
      </w:pPr>
      <w:r w:rsidRPr="00BC4727">
        <w:rPr>
          <w:rFonts w:ascii="ＭＳ 明朝" w:hAnsi="ＭＳ 明朝" w:hint="eastAsia"/>
          <w:szCs w:val="20"/>
        </w:rPr>
        <w:t xml:space="preserve"> (2)　</w:t>
      </w:r>
      <w:r w:rsidRPr="00BC4727">
        <w:rPr>
          <w:rFonts w:ascii="ＭＳ 明朝" w:hAnsi="ＭＳ 明朝"/>
          <w:szCs w:val="20"/>
        </w:rPr>
        <w:t>待機者が施設へ入所したとき、死亡したとき、入所申込みを取り下げたとき、判定の点数が変動した等の事実を施設が確認したときは、随時待機者名簿を更新するものとする。</w:t>
      </w:r>
    </w:p>
    <w:p w:rsidR="00EF1752" w:rsidRPr="00BC4727" w:rsidRDefault="00EF1752" w:rsidP="00EF1752">
      <w:pPr>
        <w:pStyle w:val="2"/>
        <w:ind w:leftChars="0" w:left="400" w:hangingChars="200" w:hanging="400"/>
        <w:rPr>
          <w:rFonts w:ascii="ＭＳ 明朝" w:hAnsi="ＭＳ 明朝"/>
          <w:szCs w:val="20"/>
        </w:rPr>
      </w:pPr>
      <w:r w:rsidRPr="00BC4727">
        <w:rPr>
          <w:rFonts w:ascii="ＭＳ 明朝" w:hAnsi="ＭＳ 明朝" w:hint="eastAsia"/>
          <w:szCs w:val="20"/>
        </w:rPr>
        <w:t xml:space="preserve"> (3)　</w:t>
      </w:r>
      <w:r w:rsidRPr="00BC4727">
        <w:rPr>
          <w:rFonts w:ascii="ＭＳ 明朝" w:hAnsi="ＭＳ 明朝"/>
          <w:szCs w:val="20"/>
        </w:rPr>
        <w:t>入所申込みを一旦取り下げた場合であっても、再度入所申込みを妨げないものとする。</w:t>
      </w:r>
    </w:p>
    <w:p w:rsidR="00EF1752" w:rsidRPr="00BC4727" w:rsidRDefault="00EF1752" w:rsidP="00EF1752">
      <w:pPr>
        <w:rPr>
          <w:rFonts w:ascii="ＭＳ 明朝" w:hAnsi="ＭＳ 明朝"/>
          <w:szCs w:val="20"/>
        </w:rPr>
      </w:pPr>
      <w:r w:rsidRPr="00BC4727">
        <w:rPr>
          <w:rFonts w:ascii="ＭＳ 明朝" w:hAnsi="ＭＳ 明朝" w:hint="eastAsia"/>
          <w:szCs w:val="20"/>
        </w:rPr>
        <w:t>８</w:t>
      </w:r>
      <w:r w:rsidRPr="00BC4727">
        <w:rPr>
          <w:rFonts w:ascii="ＭＳ 明朝" w:hAnsi="ＭＳ 明朝"/>
          <w:szCs w:val="20"/>
        </w:rPr>
        <w:t xml:space="preserve">　入所検討委員会の設置</w:t>
      </w:r>
    </w:p>
    <w:p w:rsidR="00EF1752" w:rsidRPr="00BC4727" w:rsidRDefault="00EF1752" w:rsidP="00EF1752">
      <w:pPr>
        <w:ind w:leftChars="100" w:left="200" w:firstLineChars="100" w:firstLine="200"/>
        <w:rPr>
          <w:rFonts w:ascii="ＭＳ 明朝" w:hAnsi="ＭＳ 明朝"/>
          <w:szCs w:val="20"/>
        </w:rPr>
      </w:pPr>
      <w:r w:rsidRPr="00BC4727">
        <w:rPr>
          <w:rFonts w:ascii="ＭＳ 明朝" w:hAnsi="ＭＳ 明朝"/>
          <w:szCs w:val="20"/>
        </w:rPr>
        <w:t>施設は、入所の決定に係る事務を処理するため、入所検討委員会（以下「委員会」という。）を設置しなければならない。</w:t>
      </w:r>
    </w:p>
    <w:p w:rsidR="00EF1752" w:rsidRPr="00BC4727" w:rsidRDefault="00EF1752" w:rsidP="00EF1752">
      <w:pPr>
        <w:ind w:firstLineChars="200" w:firstLine="400"/>
        <w:rPr>
          <w:rFonts w:ascii="ＭＳ 明朝" w:hAnsi="ＭＳ 明朝"/>
          <w:szCs w:val="20"/>
        </w:rPr>
      </w:pPr>
      <w:r w:rsidRPr="00BC4727">
        <w:rPr>
          <w:rFonts w:ascii="ＭＳ 明朝" w:hAnsi="ＭＳ 明朝"/>
          <w:szCs w:val="20"/>
        </w:rPr>
        <w:t>委員会の運営は、次の要領で行うものとする。</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(1)　</w:t>
      </w:r>
      <w:r w:rsidRPr="00BC4727">
        <w:rPr>
          <w:rFonts w:ascii="ＭＳ 明朝" w:hAnsi="ＭＳ 明朝"/>
          <w:szCs w:val="20"/>
        </w:rPr>
        <w:t>委員構成</w:t>
      </w:r>
    </w:p>
    <w:p w:rsidR="00EF1752" w:rsidRPr="00DD263B" w:rsidRDefault="00EF1752" w:rsidP="00EF1752">
      <w:pPr>
        <w:ind w:leftChars="200" w:left="400" w:firstLineChars="100" w:firstLine="200"/>
        <w:rPr>
          <w:rFonts w:ascii="ＭＳ 明朝" w:hAnsi="ＭＳ 明朝"/>
          <w:szCs w:val="20"/>
        </w:rPr>
      </w:pPr>
      <w:r w:rsidRPr="00DD263B">
        <w:rPr>
          <w:rFonts w:ascii="ＭＳ 明朝" w:hAnsi="ＭＳ 明朝"/>
          <w:szCs w:val="20"/>
        </w:rPr>
        <w:t>委員会の委員は、施設関係者</w:t>
      </w:r>
      <w:r w:rsidR="00C00ACF" w:rsidRPr="00DD263B">
        <w:rPr>
          <w:rFonts w:ascii="ＭＳ 明朝" w:hAnsi="ＭＳ 明朝" w:hint="eastAsia"/>
          <w:szCs w:val="20"/>
        </w:rPr>
        <w:t>（</w:t>
      </w:r>
      <w:r w:rsidR="00CF7078">
        <w:rPr>
          <w:rFonts w:ascii="ＭＳ 明朝" w:hAnsi="ＭＳ 明朝" w:hint="eastAsia"/>
          <w:szCs w:val="20"/>
        </w:rPr>
        <w:t>施設長、</w:t>
      </w:r>
      <w:bookmarkStart w:id="0" w:name="_GoBack"/>
      <w:bookmarkEnd w:id="0"/>
      <w:r w:rsidR="00C00ACF" w:rsidRPr="00DD263B">
        <w:rPr>
          <w:rFonts w:ascii="ＭＳ 明朝" w:hAnsi="ＭＳ 明朝" w:hint="eastAsia"/>
          <w:szCs w:val="20"/>
        </w:rPr>
        <w:t>生活相談員、介護職員、看護職員及び介護支援専門員等）</w:t>
      </w:r>
      <w:r w:rsidRPr="00DD263B">
        <w:rPr>
          <w:rFonts w:ascii="ＭＳ 明朝" w:hAnsi="ＭＳ 明朝"/>
          <w:szCs w:val="20"/>
        </w:rPr>
        <w:t>のほか、地域の福祉関係者等第三者（例：当該法人の評議員</w:t>
      </w:r>
      <w:r w:rsidR="00C00ACF" w:rsidRPr="00DD263B">
        <w:rPr>
          <w:rFonts w:ascii="ＭＳ 明朝" w:hAnsi="ＭＳ 明朝" w:hint="eastAsia"/>
          <w:szCs w:val="20"/>
        </w:rPr>
        <w:t>のうち地域の代表として加わっている者</w:t>
      </w:r>
      <w:r w:rsidRPr="00DD263B">
        <w:rPr>
          <w:rFonts w:ascii="ＭＳ 明朝" w:hAnsi="ＭＳ 明朝"/>
          <w:szCs w:val="20"/>
        </w:rPr>
        <w:t>、</w:t>
      </w:r>
      <w:r w:rsidR="00C00ACF" w:rsidRPr="00DD263B">
        <w:rPr>
          <w:rFonts w:ascii="ＭＳ 明朝" w:hAnsi="ＭＳ 明朝" w:hint="eastAsia"/>
          <w:szCs w:val="20"/>
        </w:rPr>
        <w:t>社会福祉事業の経営者による福祉サービスに関する苦情解決の仕組みにおいて選任することとされている第三者委員等</w:t>
      </w:r>
      <w:r w:rsidRPr="00DD263B">
        <w:rPr>
          <w:rFonts w:ascii="ＭＳ 明朝" w:hAnsi="ＭＳ 明朝"/>
          <w:szCs w:val="20"/>
        </w:rPr>
        <w:t>）により構成する。</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(2)　</w:t>
      </w:r>
      <w:r w:rsidRPr="00BC4727">
        <w:rPr>
          <w:rFonts w:ascii="ＭＳ 明朝" w:hAnsi="ＭＳ 明朝"/>
          <w:szCs w:val="20"/>
        </w:rPr>
        <w:t>委員会の開催</w:t>
      </w:r>
    </w:p>
    <w:p w:rsidR="00EF1752" w:rsidRPr="00BC4727" w:rsidRDefault="00EF1752" w:rsidP="00EF1752">
      <w:pPr>
        <w:ind w:firstLineChars="300" w:firstLine="600"/>
        <w:rPr>
          <w:rFonts w:ascii="ＭＳ 明朝" w:hAnsi="ＭＳ 明朝"/>
          <w:szCs w:val="20"/>
        </w:rPr>
      </w:pPr>
      <w:r w:rsidRPr="00BC4727">
        <w:rPr>
          <w:rFonts w:ascii="ＭＳ 明朝" w:hAnsi="ＭＳ 明朝"/>
          <w:szCs w:val="20"/>
        </w:rPr>
        <w:t>委員会は、施設長が招集し、必要の都度開催する。</w:t>
      </w:r>
    </w:p>
    <w:p w:rsidR="00EF1752" w:rsidRPr="00BC4727" w:rsidRDefault="00EF1752" w:rsidP="00EF1752">
      <w:pPr>
        <w:ind w:firstLineChars="50" w:firstLine="100"/>
        <w:rPr>
          <w:rFonts w:ascii="ＭＳ 明朝" w:hAnsi="ＭＳ 明朝"/>
          <w:szCs w:val="20"/>
        </w:rPr>
      </w:pPr>
      <w:r w:rsidRPr="00BC4727">
        <w:rPr>
          <w:rFonts w:ascii="ＭＳ 明朝" w:hAnsi="ＭＳ 明朝" w:hint="eastAsia"/>
          <w:szCs w:val="20"/>
        </w:rPr>
        <w:t xml:space="preserve">(3)　</w:t>
      </w:r>
      <w:r w:rsidRPr="00BC4727">
        <w:rPr>
          <w:rFonts w:ascii="ＭＳ 明朝" w:hAnsi="ＭＳ 明朝"/>
          <w:szCs w:val="20"/>
        </w:rPr>
        <w:t>入所の決定</w:t>
      </w:r>
    </w:p>
    <w:p w:rsidR="00EF1752" w:rsidRPr="00BC4727" w:rsidRDefault="00EF1752" w:rsidP="00EF1752">
      <w:pPr>
        <w:ind w:firstLineChars="50" w:firstLine="100"/>
        <w:rPr>
          <w:rFonts w:ascii="ＭＳ 明朝" w:hAnsi="ＭＳ 明朝"/>
          <w:szCs w:val="20"/>
        </w:rPr>
      </w:pPr>
      <w:r w:rsidRPr="00BC4727">
        <w:rPr>
          <w:rFonts w:ascii="ＭＳ 明朝" w:hAnsi="ＭＳ 明朝" w:hint="eastAsia"/>
          <w:szCs w:val="20"/>
        </w:rPr>
        <w:t xml:space="preserve">　 ①　</w:t>
      </w:r>
      <w:r w:rsidRPr="00BC4727">
        <w:rPr>
          <w:rFonts w:ascii="ＭＳ 明朝" w:hAnsi="ＭＳ 明朝"/>
          <w:szCs w:val="20"/>
        </w:rPr>
        <w:t>入所は、委員会の合議に基づいて施設長が決定する。</w:t>
      </w:r>
    </w:p>
    <w:p w:rsidR="00EF1752" w:rsidRPr="00BC4727" w:rsidRDefault="00EF1752" w:rsidP="00EF1752">
      <w:pPr>
        <w:ind w:leftChars="50" w:left="600" w:hangingChars="250" w:hanging="500"/>
        <w:rPr>
          <w:rFonts w:ascii="ＭＳ 明朝" w:hAnsi="ＭＳ 明朝"/>
          <w:szCs w:val="20"/>
        </w:rPr>
      </w:pPr>
      <w:r w:rsidRPr="00BC4727">
        <w:rPr>
          <w:rFonts w:ascii="ＭＳ 明朝" w:hAnsi="ＭＳ 明朝" w:hint="eastAsia"/>
          <w:szCs w:val="20"/>
        </w:rPr>
        <w:t xml:space="preserve">　 ②　</w:t>
      </w:r>
      <w:r w:rsidRPr="00BC4727">
        <w:rPr>
          <w:rFonts w:ascii="ＭＳ 明朝" w:hAnsi="ＭＳ 明朝"/>
          <w:szCs w:val="20"/>
        </w:rPr>
        <w:t>合議は、</w:t>
      </w:r>
      <w:r w:rsidRPr="00BC4727">
        <w:rPr>
          <w:rFonts w:ascii="ＭＳ 明朝" w:hAnsi="ＭＳ 明朝" w:hint="eastAsia"/>
          <w:szCs w:val="20"/>
        </w:rPr>
        <w:t>入所の判断基準</w:t>
      </w:r>
      <w:r w:rsidRPr="00BC4727">
        <w:rPr>
          <w:rFonts w:ascii="ＭＳ 明朝" w:hAnsi="ＭＳ 明朝"/>
          <w:szCs w:val="20"/>
        </w:rPr>
        <w:t>、並びに考慮事項をふまえて調整した入所順位名簿に基づいて行うものとする。</w:t>
      </w:r>
    </w:p>
    <w:p w:rsidR="00EF1752" w:rsidRPr="00BC4727" w:rsidRDefault="00EF1752" w:rsidP="00EF1752">
      <w:pPr>
        <w:ind w:leftChars="50" w:left="600" w:hangingChars="250" w:hanging="500"/>
        <w:rPr>
          <w:rFonts w:ascii="ＭＳ 明朝" w:hAnsi="ＭＳ 明朝"/>
          <w:szCs w:val="20"/>
        </w:rPr>
      </w:pPr>
      <w:r w:rsidRPr="00BC4727">
        <w:rPr>
          <w:rFonts w:ascii="ＭＳ 明朝" w:hAnsi="ＭＳ 明朝" w:hint="eastAsia"/>
          <w:szCs w:val="20"/>
        </w:rPr>
        <w:lastRenderedPageBreak/>
        <w:t xml:space="preserve">　 ③　特例入所を決定するときは、必要に応じて「介護の必要の程度」や「家族の状況」等について、改めて保険者市町村に意見を求めることが望ましい。</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(4)　</w:t>
      </w:r>
      <w:r w:rsidRPr="00BC4727">
        <w:rPr>
          <w:rFonts w:ascii="ＭＳ 明朝" w:hAnsi="ＭＳ 明朝"/>
          <w:szCs w:val="20"/>
        </w:rPr>
        <w:t>会議録</w:t>
      </w:r>
    </w:p>
    <w:p w:rsidR="00EF1752" w:rsidRPr="00BC4727" w:rsidRDefault="00EF1752" w:rsidP="00EF1752">
      <w:pPr>
        <w:ind w:leftChars="200" w:left="400" w:firstLineChars="98" w:firstLine="196"/>
        <w:rPr>
          <w:rFonts w:ascii="ＭＳ 明朝" w:hAnsi="ＭＳ 明朝"/>
          <w:szCs w:val="20"/>
        </w:rPr>
      </w:pPr>
      <w:r w:rsidRPr="00BC4727">
        <w:rPr>
          <w:rFonts w:ascii="ＭＳ 明朝" w:hAnsi="ＭＳ 明朝"/>
          <w:szCs w:val="20"/>
        </w:rPr>
        <w:t>施設長は、委員会の会議録を作成し、これを</w:t>
      </w:r>
      <w:r w:rsidRPr="00BC4727">
        <w:rPr>
          <w:rFonts w:ascii="ＭＳ 明朝" w:hAnsi="ＭＳ 明朝" w:hint="eastAsia"/>
          <w:szCs w:val="20"/>
        </w:rPr>
        <w:t>２</w:t>
      </w:r>
      <w:r w:rsidRPr="00BC4727">
        <w:rPr>
          <w:rFonts w:ascii="ＭＳ 明朝" w:hAnsi="ＭＳ 明朝"/>
          <w:szCs w:val="20"/>
        </w:rPr>
        <w:t>年間保存するとともに、県又は市町村から求められた場合には、これを提出するものとする。</w:t>
      </w:r>
    </w:p>
    <w:p w:rsidR="00EF1752" w:rsidRPr="00BC4727" w:rsidRDefault="00EF1752" w:rsidP="00EF1752">
      <w:pPr>
        <w:ind w:firstLineChars="50" w:firstLine="100"/>
        <w:rPr>
          <w:rFonts w:ascii="ＭＳ 明朝" w:hAnsi="ＭＳ 明朝"/>
          <w:szCs w:val="20"/>
        </w:rPr>
      </w:pPr>
      <w:r w:rsidRPr="00BC4727">
        <w:rPr>
          <w:rFonts w:ascii="ＭＳ 明朝" w:hAnsi="ＭＳ 明朝" w:hint="eastAsia"/>
          <w:szCs w:val="20"/>
        </w:rPr>
        <w:t xml:space="preserve">(5)　</w:t>
      </w:r>
      <w:r w:rsidRPr="00BC4727">
        <w:rPr>
          <w:rFonts w:ascii="ＭＳ 明朝" w:hAnsi="ＭＳ 明朝"/>
          <w:szCs w:val="20"/>
        </w:rPr>
        <w:t>守秘義務</w:t>
      </w:r>
    </w:p>
    <w:p w:rsidR="00EF1752" w:rsidRPr="00BC4727" w:rsidRDefault="00EF1752" w:rsidP="00EF1752">
      <w:pPr>
        <w:ind w:leftChars="200" w:left="400" w:firstLineChars="100" w:firstLine="200"/>
        <w:rPr>
          <w:rFonts w:ascii="ＭＳ 明朝" w:hAnsi="ＭＳ 明朝"/>
          <w:szCs w:val="20"/>
        </w:rPr>
      </w:pPr>
      <w:r w:rsidRPr="00BC4727">
        <w:rPr>
          <w:rFonts w:ascii="ＭＳ 明朝" w:hAnsi="ＭＳ 明朝"/>
          <w:szCs w:val="20"/>
        </w:rPr>
        <w:t>委員会の委員は、業務上知り得た入所申込者やその家族等に関する個人情報を他に遺漏してはならない。施設を退職した後及び委員を退任した後も同様とする。</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(6)　</w:t>
      </w:r>
      <w:r w:rsidRPr="00BC4727">
        <w:rPr>
          <w:rFonts w:ascii="ＭＳ 明朝" w:hAnsi="ＭＳ 明朝"/>
          <w:szCs w:val="20"/>
        </w:rPr>
        <w:t>説明責任</w:t>
      </w:r>
    </w:p>
    <w:p w:rsidR="00EF1752" w:rsidRPr="00BC4727" w:rsidRDefault="00EF1752" w:rsidP="00EF1752">
      <w:pPr>
        <w:ind w:leftChars="200" w:left="400" w:firstLineChars="100" w:firstLine="200"/>
        <w:rPr>
          <w:rFonts w:ascii="ＭＳ 明朝" w:hAnsi="ＭＳ 明朝"/>
          <w:szCs w:val="20"/>
        </w:rPr>
      </w:pPr>
      <w:r w:rsidRPr="00BC4727">
        <w:rPr>
          <w:rFonts w:ascii="ＭＳ 明朝" w:hAnsi="ＭＳ 明朝"/>
          <w:szCs w:val="20"/>
        </w:rPr>
        <w:t>施設は、入所申込者やその家族等から入所の決定、判定等に関する説明を求められた場合に、適切に対応できるようにしなければならない。</w:t>
      </w:r>
    </w:p>
    <w:p w:rsidR="00EF1752" w:rsidRPr="00BC4727" w:rsidRDefault="00EF1752" w:rsidP="00EF1752">
      <w:pPr>
        <w:rPr>
          <w:rFonts w:ascii="ＭＳ 明朝" w:hAnsi="ＭＳ 明朝"/>
          <w:szCs w:val="20"/>
        </w:rPr>
      </w:pPr>
      <w:r w:rsidRPr="00BC4727">
        <w:rPr>
          <w:rFonts w:ascii="ＭＳ 明朝" w:hAnsi="ＭＳ 明朝" w:hint="eastAsia"/>
          <w:szCs w:val="20"/>
        </w:rPr>
        <w:t>９</w:t>
      </w:r>
      <w:r w:rsidRPr="00BC4727">
        <w:rPr>
          <w:rFonts w:ascii="ＭＳ 明朝" w:hAnsi="ＭＳ 明朝"/>
          <w:szCs w:val="20"/>
        </w:rPr>
        <w:t xml:space="preserve">　特別な事由による入所の決定</w:t>
      </w:r>
    </w:p>
    <w:p w:rsidR="00EF1752" w:rsidRPr="00BC4727" w:rsidRDefault="00EF1752" w:rsidP="00EF1752">
      <w:pPr>
        <w:ind w:left="96"/>
        <w:rPr>
          <w:rFonts w:ascii="ＭＳ 明朝" w:hAnsi="ＭＳ 明朝"/>
          <w:szCs w:val="20"/>
        </w:rPr>
      </w:pPr>
      <w:r w:rsidRPr="00BC4727">
        <w:rPr>
          <w:rFonts w:ascii="ＭＳ 明朝" w:hAnsi="ＭＳ 明朝"/>
          <w:szCs w:val="20"/>
        </w:rPr>
        <w:t xml:space="preserve">　 次の場合には施設長の判断において、入所を決定することができる。</w:t>
      </w:r>
    </w:p>
    <w:p w:rsidR="00EF1752" w:rsidRPr="00BC4727" w:rsidRDefault="00EF1752" w:rsidP="00EF1752">
      <w:pPr>
        <w:rPr>
          <w:rFonts w:ascii="ＭＳ 明朝" w:hAnsi="ＭＳ 明朝"/>
          <w:szCs w:val="20"/>
        </w:rPr>
      </w:pPr>
      <w:r w:rsidRPr="00BC4727">
        <w:rPr>
          <w:rFonts w:ascii="ＭＳ 明朝" w:hAnsi="ＭＳ 明朝" w:hint="eastAsia"/>
          <w:szCs w:val="20"/>
        </w:rPr>
        <w:t xml:space="preserve"> (1)　</w:t>
      </w:r>
      <w:r w:rsidRPr="00BC4727">
        <w:rPr>
          <w:rFonts w:ascii="ＭＳ 明朝" w:hAnsi="ＭＳ 明朝"/>
          <w:szCs w:val="20"/>
        </w:rPr>
        <w:t>老人福祉法の規定に基づく措置入所の場合</w:t>
      </w:r>
    </w:p>
    <w:p w:rsidR="00EF1752" w:rsidRPr="00BC4727" w:rsidRDefault="00EF1752" w:rsidP="00EF1752">
      <w:pPr>
        <w:ind w:firstLineChars="300" w:firstLine="600"/>
        <w:rPr>
          <w:rFonts w:ascii="ＭＳ 明朝" w:hAnsi="ＭＳ 明朝"/>
          <w:szCs w:val="20"/>
        </w:rPr>
      </w:pPr>
      <w:r w:rsidRPr="00BC4727">
        <w:rPr>
          <w:rFonts w:ascii="ＭＳ 明朝" w:hAnsi="ＭＳ 明朝"/>
          <w:szCs w:val="20"/>
        </w:rPr>
        <w:t>市町村から老人福祉法第11条第1項第2号の規定に基づく措置</w:t>
      </w:r>
      <w:r w:rsidRPr="00BC4727">
        <w:rPr>
          <w:rFonts w:ascii="ＭＳ 明朝" w:hAnsi="ＭＳ 明朝" w:hint="eastAsia"/>
          <w:szCs w:val="20"/>
        </w:rPr>
        <w:t>委託</w:t>
      </w:r>
      <w:r w:rsidRPr="00BC4727">
        <w:rPr>
          <w:rFonts w:ascii="ＭＳ 明朝" w:hAnsi="ＭＳ 明朝"/>
          <w:szCs w:val="20"/>
        </w:rPr>
        <w:t>があったとき</w:t>
      </w:r>
    </w:p>
    <w:p w:rsidR="00EF1752" w:rsidRPr="00BC4727" w:rsidRDefault="00EF1752" w:rsidP="00EF1752">
      <w:pPr>
        <w:ind w:firstLineChars="50" w:firstLine="100"/>
        <w:rPr>
          <w:rFonts w:ascii="ＭＳ 明朝" w:hAnsi="ＭＳ 明朝"/>
          <w:szCs w:val="20"/>
        </w:rPr>
      </w:pPr>
      <w:r w:rsidRPr="00BC4727">
        <w:rPr>
          <w:rFonts w:ascii="ＭＳ 明朝" w:hAnsi="ＭＳ 明朝" w:hint="eastAsia"/>
          <w:szCs w:val="20"/>
        </w:rPr>
        <w:t xml:space="preserve">(2)　</w:t>
      </w:r>
      <w:r w:rsidRPr="00BC4727">
        <w:rPr>
          <w:rFonts w:ascii="ＭＳ 明朝" w:hAnsi="ＭＳ 明朝"/>
          <w:szCs w:val="20"/>
        </w:rPr>
        <w:t>災害による緊急入所の場合</w:t>
      </w:r>
    </w:p>
    <w:p w:rsidR="00EF1752" w:rsidRPr="00BC4727" w:rsidRDefault="00EF1752" w:rsidP="00EF1752">
      <w:pPr>
        <w:ind w:leftChars="200" w:left="400" w:firstLine="171"/>
        <w:rPr>
          <w:rFonts w:ascii="ＭＳ 明朝" w:hAnsi="ＭＳ 明朝"/>
          <w:szCs w:val="20"/>
        </w:rPr>
      </w:pPr>
      <w:r w:rsidRPr="00BC4727">
        <w:rPr>
          <w:rFonts w:ascii="ＭＳ 明朝" w:hAnsi="ＭＳ 明朝"/>
          <w:szCs w:val="20"/>
        </w:rPr>
        <w:t>地震や台風等の災害により、緊急に在宅要介護者を受け入れる必要があるとき</w:t>
      </w:r>
    </w:p>
    <w:p w:rsidR="00EF1752" w:rsidRPr="00BC4727" w:rsidRDefault="00EF1752" w:rsidP="00EF1752">
      <w:pPr>
        <w:ind w:firstLineChars="50" w:firstLine="100"/>
        <w:rPr>
          <w:rFonts w:ascii="ＭＳ 明朝" w:hAnsi="ＭＳ 明朝"/>
          <w:szCs w:val="20"/>
        </w:rPr>
      </w:pPr>
      <w:r w:rsidRPr="00BC4727">
        <w:rPr>
          <w:rFonts w:ascii="ＭＳ 明朝" w:hAnsi="ＭＳ 明朝" w:hint="eastAsia"/>
          <w:szCs w:val="20"/>
        </w:rPr>
        <w:t xml:space="preserve">(3)　</w:t>
      </w:r>
      <w:r w:rsidRPr="00BC4727">
        <w:rPr>
          <w:rFonts w:ascii="ＭＳ 明朝" w:hAnsi="ＭＳ 明朝"/>
          <w:szCs w:val="20"/>
        </w:rPr>
        <w:t>入院後に再入所する場合</w:t>
      </w:r>
    </w:p>
    <w:p w:rsidR="00EF1752" w:rsidRPr="00DD263B" w:rsidRDefault="00EF1752" w:rsidP="00EF1752">
      <w:pPr>
        <w:ind w:leftChars="200" w:left="400" w:firstLineChars="100" w:firstLine="200"/>
        <w:rPr>
          <w:rFonts w:ascii="ＭＳ 明朝" w:hAnsi="ＭＳ 明朝"/>
          <w:szCs w:val="20"/>
        </w:rPr>
      </w:pPr>
      <w:r w:rsidRPr="00DD263B">
        <w:rPr>
          <w:rFonts w:ascii="ＭＳ 明朝" w:hAnsi="ＭＳ 明朝"/>
          <w:szCs w:val="20"/>
        </w:rPr>
        <w:t>病院等に入院した入所者であって、概ね３ヶ月以内に退院することが見込まれ、退院後に再び施設への入所が必要と認められるとき</w:t>
      </w:r>
      <w:r w:rsidRPr="00DD263B">
        <w:rPr>
          <w:rFonts w:ascii="ＭＳ 明朝" w:hAnsi="ＭＳ 明朝" w:hint="eastAsia"/>
          <w:szCs w:val="20"/>
        </w:rPr>
        <w:t>（</w:t>
      </w:r>
      <w:r w:rsidR="00C00ACF" w:rsidRPr="00DD263B">
        <w:rPr>
          <w:rFonts w:ascii="ＭＳ 明朝" w:hAnsi="ＭＳ 明朝" w:hint="eastAsia"/>
          <w:szCs w:val="20"/>
        </w:rPr>
        <w:t>平成27年3月31日までに入所している者、</w:t>
      </w:r>
      <w:r w:rsidRPr="00DD263B">
        <w:rPr>
          <w:rFonts w:ascii="ＭＳ 明朝" w:hAnsi="ＭＳ 明朝" w:hint="eastAsia"/>
          <w:szCs w:val="20"/>
        </w:rPr>
        <w:t>要介護3以上</w:t>
      </w:r>
      <w:r w:rsidR="00C00ACF" w:rsidRPr="00DD263B">
        <w:rPr>
          <w:rFonts w:ascii="ＭＳ 明朝" w:hAnsi="ＭＳ 明朝" w:hint="eastAsia"/>
          <w:szCs w:val="20"/>
        </w:rPr>
        <w:t>の者</w:t>
      </w:r>
      <w:r w:rsidRPr="00DD263B">
        <w:rPr>
          <w:rFonts w:ascii="ＭＳ 明朝" w:hAnsi="ＭＳ 明朝" w:hint="eastAsia"/>
          <w:szCs w:val="20"/>
        </w:rPr>
        <w:t>、特例入所に該当する者）</w:t>
      </w:r>
    </w:p>
    <w:p w:rsidR="00EF1752" w:rsidRPr="00DD263B" w:rsidRDefault="00EF1752" w:rsidP="00EF1752">
      <w:pPr>
        <w:rPr>
          <w:rFonts w:ascii="ＭＳ 明朝" w:hAnsi="ＭＳ 明朝"/>
          <w:szCs w:val="20"/>
        </w:rPr>
      </w:pPr>
      <w:r w:rsidRPr="00DD263B">
        <w:rPr>
          <w:rFonts w:ascii="ＭＳ 明朝" w:hAnsi="ＭＳ 明朝" w:hint="eastAsia"/>
          <w:szCs w:val="20"/>
        </w:rPr>
        <w:t>10</w:t>
      </w:r>
      <w:r w:rsidRPr="00DD263B">
        <w:rPr>
          <w:rFonts w:ascii="ＭＳ 明朝" w:hAnsi="ＭＳ 明朝"/>
          <w:szCs w:val="20"/>
        </w:rPr>
        <w:t xml:space="preserve">　</w:t>
      </w:r>
      <w:r w:rsidRPr="00DD263B">
        <w:rPr>
          <w:rFonts w:ascii="ＭＳ 明朝" w:hAnsi="ＭＳ 明朝" w:hint="eastAsia"/>
          <w:szCs w:val="20"/>
        </w:rPr>
        <w:t>その他</w:t>
      </w:r>
    </w:p>
    <w:p w:rsidR="00EF1752" w:rsidRPr="00BC4727" w:rsidRDefault="00EF1752" w:rsidP="00EF1752">
      <w:pPr>
        <w:ind w:left="400" w:hangingChars="200" w:hanging="400"/>
        <w:rPr>
          <w:rFonts w:ascii="ＭＳ 明朝" w:hAnsi="ＭＳ 明朝"/>
          <w:szCs w:val="20"/>
        </w:rPr>
      </w:pPr>
      <w:r w:rsidRPr="00BC4727">
        <w:rPr>
          <w:rFonts w:ascii="ＭＳ 明朝" w:hAnsi="ＭＳ 明朝" w:hint="eastAsia"/>
          <w:szCs w:val="20"/>
        </w:rPr>
        <w:t xml:space="preserve"> (1)　</w:t>
      </w:r>
      <w:r w:rsidRPr="00BC4727">
        <w:rPr>
          <w:rFonts w:ascii="ＭＳ 明朝" w:hAnsi="ＭＳ 明朝"/>
          <w:szCs w:val="20"/>
        </w:rPr>
        <w:t>施設は、この指針を参考に、地域の実情等を勘案して入所等に関する規程を定め、適正に入所の決定を実施する。</w:t>
      </w:r>
    </w:p>
    <w:p w:rsidR="00EF1752" w:rsidRPr="00BC4727" w:rsidRDefault="00EF1752" w:rsidP="00EF1752">
      <w:pPr>
        <w:ind w:left="400" w:hangingChars="200" w:hanging="400"/>
        <w:rPr>
          <w:rFonts w:ascii="ＭＳ 明朝" w:hAnsi="ＭＳ 明朝"/>
          <w:szCs w:val="20"/>
        </w:rPr>
      </w:pPr>
      <w:r w:rsidRPr="00BC4727">
        <w:rPr>
          <w:rFonts w:ascii="ＭＳ 明朝" w:hAnsi="ＭＳ 明朝" w:hint="eastAsia"/>
          <w:szCs w:val="20"/>
        </w:rPr>
        <w:t xml:space="preserve"> (2)　この指針は、必要に応じて見直しを行う。この場合にはこの指針を作成したときと同様に関係団体等で協議する。</w:t>
      </w:r>
    </w:p>
    <w:p w:rsidR="00EF1752" w:rsidRPr="00BC4727" w:rsidRDefault="00EF1752" w:rsidP="00EF1752">
      <w:pPr>
        <w:rPr>
          <w:rFonts w:ascii="ＭＳ 明朝" w:hAnsi="ＭＳ 明朝"/>
          <w:szCs w:val="20"/>
        </w:rPr>
      </w:pPr>
    </w:p>
    <w:p w:rsidR="00EF1752" w:rsidRPr="00BC4727" w:rsidRDefault="00EF1752" w:rsidP="00EF1752">
      <w:pPr>
        <w:rPr>
          <w:rFonts w:ascii="ＭＳ 明朝" w:hAnsi="ＭＳ 明朝"/>
          <w:szCs w:val="20"/>
        </w:rPr>
      </w:pPr>
      <w:r w:rsidRPr="00BC4727">
        <w:rPr>
          <w:rFonts w:ascii="ＭＳ 明朝" w:hAnsi="ＭＳ 明朝" w:hint="eastAsia"/>
          <w:szCs w:val="20"/>
        </w:rPr>
        <w:t>附　則</w:t>
      </w:r>
    </w:p>
    <w:p w:rsidR="00EF1752" w:rsidRPr="00BC4727" w:rsidRDefault="00EF1752" w:rsidP="00EF1752">
      <w:pPr>
        <w:ind w:leftChars="12" w:left="224" w:hangingChars="100" w:hanging="200"/>
        <w:rPr>
          <w:rFonts w:ascii="ＭＳ 明朝" w:hAnsi="ＭＳ 明朝"/>
          <w:szCs w:val="20"/>
        </w:rPr>
      </w:pPr>
      <w:r w:rsidRPr="00BC4727">
        <w:rPr>
          <w:rFonts w:ascii="ＭＳ 明朝" w:hAnsi="ＭＳ 明朝" w:hint="eastAsia"/>
          <w:szCs w:val="20"/>
        </w:rPr>
        <w:t xml:space="preserve">１　</w:t>
      </w:r>
      <w:r w:rsidRPr="00BC4727">
        <w:rPr>
          <w:rFonts w:ascii="ＭＳ 明朝" w:hAnsi="ＭＳ 明朝"/>
          <w:szCs w:val="20"/>
        </w:rPr>
        <w:t>この指針は、平成15年2月28日から施行し、平成15年4月1日以降に入所する者の決定から適用するものとする。</w:t>
      </w:r>
    </w:p>
    <w:p w:rsidR="00EF1752" w:rsidRPr="00BC4727" w:rsidRDefault="00EF1752" w:rsidP="00EF1752">
      <w:pPr>
        <w:ind w:left="200" w:hangingChars="100" w:hanging="200"/>
        <w:rPr>
          <w:rFonts w:ascii="ＭＳ 明朝" w:hAnsi="ＭＳ 明朝"/>
          <w:szCs w:val="20"/>
        </w:rPr>
      </w:pPr>
      <w:r w:rsidRPr="00BC4727">
        <w:rPr>
          <w:rFonts w:ascii="ＭＳ 明朝" w:hAnsi="ＭＳ 明朝" w:hint="eastAsia"/>
          <w:szCs w:val="20"/>
        </w:rPr>
        <w:t xml:space="preserve">２　</w:t>
      </w:r>
      <w:r w:rsidRPr="00BC4727">
        <w:rPr>
          <w:rFonts w:ascii="ＭＳ 明朝" w:hAnsi="ＭＳ 明朝"/>
          <w:szCs w:val="20"/>
        </w:rPr>
        <w:t>この指針は、平成21年</w:t>
      </w:r>
      <w:r w:rsidRPr="00BC4727">
        <w:rPr>
          <w:rFonts w:ascii="ＭＳ 明朝" w:hAnsi="ＭＳ 明朝" w:hint="eastAsia"/>
          <w:szCs w:val="20"/>
        </w:rPr>
        <w:t>2</w:t>
      </w:r>
      <w:r w:rsidRPr="00BC4727">
        <w:rPr>
          <w:rFonts w:ascii="ＭＳ 明朝" w:hAnsi="ＭＳ 明朝"/>
          <w:szCs w:val="20"/>
        </w:rPr>
        <w:t>月2</w:t>
      </w:r>
      <w:r w:rsidRPr="00BC4727">
        <w:rPr>
          <w:rFonts w:ascii="ＭＳ 明朝" w:hAnsi="ＭＳ 明朝" w:hint="eastAsia"/>
          <w:szCs w:val="20"/>
        </w:rPr>
        <w:t>7</w:t>
      </w:r>
      <w:r w:rsidRPr="00BC4727">
        <w:rPr>
          <w:rFonts w:ascii="ＭＳ 明朝" w:hAnsi="ＭＳ 明朝"/>
          <w:szCs w:val="20"/>
        </w:rPr>
        <w:t>日から施行し、平成21年4月１日以降に入所する者の決定から適用するものとする。</w:t>
      </w:r>
    </w:p>
    <w:p w:rsidR="00EF1752" w:rsidRPr="00BC4727" w:rsidRDefault="00EF1752" w:rsidP="00EF1752">
      <w:pPr>
        <w:ind w:left="200" w:hangingChars="100" w:hanging="200"/>
        <w:rPr>
          <w:rFonts w:ascii="ＭＳ 明朝" w:hAnsi="ＭＳ 明朝"/>
          <w:szCs w:val="20"/>
        </w:rPr>
      </w:pPr>
      <w:r w:rsidRPr="00BC4727">
        <w:rPr>
          <w:rFonts w:ascii="ＭＳ 明朝" w:hAnsi="ＭＳ 明朝" w:hint="eastAsia"/>
          <w:szCs w:val="20"/>
        </w:rPr>
        <w:t xml:space="preserve">３　</w:t>
      </w:r>
      <w:r w:rsidRPr="00BC4727">
        <w:rPr>
          <w:rFonts w:ascii="ＭＳ 明朝" w:hAnsi="ＭＳ 明朝"/>
          <w:szCs w:val="20"/>
        </w:rPr>
        <w:t>この指針は、平成</w:t>
      </w:r>
      <w:r w:rsidRPr="00BC4727">
        <w:rPr>
          <w:rFonts w:ascii="ＭＳ 明朝" w:hAnsi="ＭＳ 明朝" w:hint="eastAsia"/>
          <w:szCs w:val="20"/>
        </w:rPr>
        <w:t>27</w:t>
      </w:r>
      <w:r w:rsidRPr="00BC4727">
        <w:rPr>
          <w:rFonts w:ascii="ＭＳ 明朝" w:hAnsi="ＭＳ 明朝"/>
          <w:szCs w:val="20"/>
        </w:rPr>
        <w:t>年4月１日以降に入所する者の決定から適用するものとする。</w:t>
      </w:r>
    </w:p>
    <w:p w:rsidR="00EF1752" w:rsidRPr="00BC4727" w:rsidRDefault="00EF1752" w:rsidP="00EF1752">
      <w:pPr>
        <w:rPr>
          <w:szCs w:val="20"/>
        </w:rPr>
      </w:pPr>
    </w:p>
    <w:p w:rsidR="00EF1752" w:rsidRPr="00BC4727" w:rsidRDefault="00EF1752" w:rsidP="00EF1752">
      <w:pPr>
        <w:rPr>
          <w:rFonts w:ascii="ＭＳ 明朝" w:hAnsi="ＭＳ 明朝"/>
          <w:szCs w:val="20"/>
        </w:rPr>
      </w:pPr>
    </w:p>
    <w:p w:rsidR="00EF1752" w:rsidRPr="00BC4727" w:rsidRDefault="00EF1752" w:rsidP="00EF1752">
      <w:pPr>
        <w:rPr>
          <w:rFonts w:ascii="ＭＳ 明朝" w:hAnsi="ＭＳ 明朝"/>
          <w:szCs w:val="20"/>
        </w:rPr>
      </w:pPr>
    </w:p>
    <w:p w:rsidR="00EF1752" w:rsidRPr="00BC4727" w:rsidRDefault="00EF1752" w:rsidP="00EF1752">
      <w:pPr>
        <w:rPr>
          <w:rFonts w:ascii="ＭＳ 明朝" w:hAnsi="ＭＳ 明朝"/>
          <w:szCs w:val="20"/>
        </w:rPr>
      </w:pPr>
      <w:r w:rsidRPr="00BC4727">
        <w:rPr>
          <w:rFonts w:ascii="ＭＳ 明朝" w:hAnsi="ＭＳ 明朝"/>
          <w:szCs w:val="20"/>
        </w:rPr>
        <w:lastRenderedPageBreak/>
        <w:t>別表　入所の判断基準</w:t>
      </w:r>
    </w:p>
    <w:p w:rsidR="00EF1752" w:rsidRPr="00BC4727" w:rsidRDefault="00EF1752" w:rsidP="00EF1752">
      <w:pPr>
        <w:rPr>
          <w:rFonts w:ascii="ＭＳ 明朝" w:hAnsi="ＭＳ 明朝"/>
          <w:szCs w:val="20"/>
        </w:rPr>
      </w:pPr>
    </w:p>
    <w:p w:rsidR="00EF1752" w:rsidRPr="00BC4727" w:rsidRDefault="00EF1752" w:rsidP="00EF1752">
      <w:pPr>
        <w:rPr>
          <w:rFonts w:ascii="ＭＳ 明朝" w:hAnsi="ＭＳ 明朝"/>
          <w:szCs w:val="20"/>
        </w:rPr>
      </w:pPr>
      <w:r w:rsidRPr="00BC4727">
        <w:rPr>
          <w:rFonts w:ascii="ＭＳ 明朝" w:hAnsi="ＭＳ 明朝"/>
          <w:szCs w:val="20"/>
        </w:rPr>
        <w:t>１　要介護度</w:t>
      </w:r>
    </w:p>
    <w:tbl>
      <w:tblPr>
        <w:tblW w:w="832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18"/>
      </w:tblGrid>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要介護５</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40</w:t>
            </w:r>
          </w:p>
        </w:tc>
        <w:tc>
          <w:tcPr>
            <w:tcW w:w="5918" w:type="dxa"/>
            <w:shd w:val="clear" w:color="auto" w:fill="auto"/>
          </w:tcPr>
          <w:p w:rsidR="00EF1752" w:rsidRPr="00BC4727" w:rsidRDefault="00EF1752" w:rsidP="004A2365">
            <w:pPr>
              <w:widowControl/>
              <w:jc w:val="left"/>
              <w:rPr>
                <w:rFonts w:ascii="ＭＳ 明朝" w:hAnsi="ＭＳ 明朝"/>
                <w:szCs w:val="20"/>
              </w:rPr>
            </w:pP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要介護４</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35</w:t>
            </w:r>
          </w:p>
        </w:tc>
        <w:tc>
          <w:tcPr>
            <w:tcW w:w="5918" w:type="dxa"/>
            <w:shd w:val="clear" w:color="auto" w:fill="auto"/>
          </w:tcPr>
          <w:p w:rsidR="00EF1752" w:rsidRPr="00BC4727" w:rsidRDefault="00EF1752" w:rsidP="004A2365">
            <w:pPr>
              <w:widowControl/>
              <w:jc w:val="left"/>
              <w:rPr>
                <w:rFonts w:ascii="ＭＳ 明朝" w:hAnsi="ＭＳ 明朝"/>
                <w:szCs w:val="20"/>
              </w:rPr>
            </w:pP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要介護３</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25</w:t>
            </w:r>
          </w:p>
        </w:tc>
        <w:tc>
          <w:tcPr>
            <w:tcW w:w="5918" w:type="dxa"/>
            <w:shd w:val="clear" w:color="auto" w:fill="auto"/>
          </w:tcPr>
          <w:p w:rsidR="00EF1752" w:rsidRPr="00BC4727" w:rsidRDefault="00EF1752" w:rsidP="004A2365">
            <w:pPr>
              <w:widowControl/>
              <w:jc w:val="left"/>
              <w:rPr>
                <w:rFonts w:ascii="ＭＳ 明朝" w:hAnsi="ＭＳ 明朝"/>
                <w:szCs w:val="20"/>
              </w:rPr>
            </w:pP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要介護２</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15</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要介護１</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jc w:val="left"/>
              <w:rPr>
                <w:rFonts w:ascii="ＭＳ 明朝" w:hAnsi="ＭＳ 明朝"/>
                <w:szCs w:val="20"/>
              </w:rPr>
            </w:pPr>
          </w:p>
        </w:tc>
      </w:tr>
    </w:tbl>
    <w:p w:rsidR="00EF1752" w:rsidRPr="00BC4727" w:rsidRDefault="00EF1752" w:rsidP="00EF1752">
      <w:pPr>
        <w:rPr>
          <w:rFonts w:ascii="ＭＳ 明朝" w:hAnsi="ＭＳ 明朝"/>
          <w:szCs w:val="20"/>
        </w:rPr>
      </w:pPr>
      <w:r w:rsidRPr="00BC4727">
        <w:rPr>
          <w:rFonts w:ascii="ＭＳ 明朝" w:hAnsi="ＭＳ 明朝"/>
          <w:szCs w:val="20"/>
        </w:rPr>
        <w:t>２　介護者の状況</w:t>
      </w:r>
    </w:p>
    <w:tbl>
      <w:tblPr>
        <w:tblW w:w="831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04"/>
      </w:tblGrid>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介護家族なし(0)</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25</w:t>
            </w:r>
          </w:p>
        </w:tc>
        <w:tc>
          <w:tcPr>
            <w:tcW w:w="5904"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介護家族※が存在しないか、全て県外等遠隔地に在住で数十年来交流が途絶している等。</w:t>
            </w:r>
          </w:p>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　2親等以内の血族等（祖父母、父母、兄弟、配偶者、子、子の子、子の配偶者）で、介護を担う親族と定義。例外的に実際に介護を行う甥姪等（3親等）を含む。</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家族介護力なし(1)</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20</w:t>
            </w:r>
          </w:p>
        </w:tc>
        <w:tc>
          <w:tcPr>
            <w:tcW w:w="5904"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介護家族が全て、中重度要介護（要介護2以上）、障がい者（身障手帳1、2級所持）、病弱（疾病による禁忌があるか入院中）、重篤な介護疲れ、未成年のいずれかに当てはまるか、県外等遠隔地に在住である。</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家族介護力なし(2)</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15</w:t>
            </w:r>
          </w:p>
        </w:tc>
        <w:tc>
          <w:tcPr>
            <w:tcW w:w="5904"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上記(1)に該当しない介護家族の全てが高齢（65歳以上）、軽度要介護（要支援1以上）、障がい者（身障手帳所持）、病弱（既往あり加療中）のいずれかに当てはまるか、当該市町村及び近隣市町村に居住していない。</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家族介護力なし(3)</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04"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上記(1)(2)に該当しない介護家族の全てが、就労（週20時間以上勤務）、養育（小学生以下の児童）の状態にあるか、これまでの本人との生活経緯により義絶している等。</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家族介護力あり(4)</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0</w:t>
            </w:r>
          </w:p>
        </w:tc>
        <w:tc>
          <w:tcPr>
            <w:tcW w:w="5904"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上記(0)(1)(2)(3)に該当しない場合。</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独居</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5</w:t>
            </w:r>
          </w:p>
        </w:tc>
        <w:tc>
          <w:tcPr>
            <w:tcW w:w="5904"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上記(1)(2)(3)(4)に加え独居の場合に加点（世帯分離や二世帯住宅、隣接地家族住居等は除外、介護者の入院等による実質独居は該当。）(0)には加点されない。</w:t>
            </w:r>
          </w:p>
        </w:tc>
      </w:tr>
    </w:tbl>
    <w:p w:rsidR="00EF1752" w:rsidRPr="00BC4727" w:rsidRDefault="00EF1752" w:rsidP="00EF1752">
      <w:pPr>
        <w:rPr>
          <w:rFonts w:ascii="ＭＳ 明朝" w:hAnsi="ＭＳ 明朝"/>
          <w:szCs w:val="20"/>
        </w:rPr>
      </w:pPr>
      <w:r w:rsidRPr="00BC4727">
        <w:rPr>
          <w:rFonts w:ascii="ＭＳ 明朝" w:hAnsi="ＭＳ 明朝"/>
          <w:szCs w:val="20"/>
        </w:rPr>
        <w:t>３　指定居宅介護サービス（３を算定する</w:t>
      </w:r>
      <w:r w:rsidRPr="00BC4727">
        <w:rPr>
          <w:rFonts w:ascii="ＭＳ 明朝" w:hAnsi="ＭＳ 明朝" w:hint="eastAsia"/>
          <w:szCs w:val="20"/>
        </w:rPr>
        <w:t>場合は、</w:t>
      </w:r>
      <w:r w:rsidRPr="00BC4727">
        <w:rPr>
          <w:rFonts w:ascii="ＭＳ 明朝" w:hAnsi="ＭＳ 明朝"/>
          <w:szCs w:val="20"/>
        </w:rPr>
        <w:t>５を算定しない</w:t>
      </w:r>
      <w:r w:rsidRPr="00BC4727">
        <w:rPr>
          <w:rFonts w:ascii="ＭＳ 明朝" w:hAnsi="ＭＳ 明朝" w:hint="eastAsia"/>
          <w:szCs w:val="20"/>
        </w:rPr>
        <w:t>。</w:t>
      </w:r>
      <w:r w:rsidRPr="00BC4727">
        <w:rPr>
          <w:rFonts w:ascii="ＭＳ 明朝" w:hAnsi="ＭＳ 明朝"/>
          <w:szCs w:val="20"/>
        </w:rPr>
        <w:t>）</w:t>
      </w:r>
    </w:p>
    <w:tbl>
      <w:tblPr>
        <w:tblW w:w="831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04"/>
      </w:tblGrid>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週</w:t>
            </w:r>
            <w:r w:rsidRPr="00BC4727">
              <w:rPr>
                <w:rFonts w:ascii="ＭＳ 明朝" w:hAnsi="ＭＳ 明朝" w:hint="eastAsia"/>
                <w:szCs w:val="20"/>
              </w:rPr>
              <w:t>５～７</w:t>
            </w:r>
            <w:r w:rsidRPr="00BC4727">
              <w:rPr>
                <w:rFonts w:ascii="ＭＳ 明朝" w:hAnsi="ＭＳ 明朝"/>
                <w:szCs w:val="20"/>
              </w:rPr>
              <w:t>日サービスを利用</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15</w:t>
            </w:r>
          </w:p>
        </w:tc>
        <w:tc>
          <w:tcPr>
            <w:tcW w:w="5904" w:type="dxa"/>
            <w:vMerge w:val="restart"/>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福祉用具貸与を除いてカウントする。</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週</w:t>
            </w:r>
            <w:r w:rsidRPr="00BC4727">
              <w:rPr>
                <w:rFonts w:ascii="ＭＳ 明朝" w:hAnsi="ＭＳ 明朝" w:hint="eastAsia"/>
                <w:szCs w:val="20"/>
              </w:rPr>
              <w:t>３</w:t>
            </w:r>
            <w:r w:rsidRPr="00BC4727">
              <w:rPr>
                <w:rFonts w:ascii="ＭＳ 明朝" w:hAnsi="ＭＳ 明朝"/>
                <w:szCs w:val="20"/>
              </w:rPr>
              <w:t>～</w:t>
            </w:r>
            <w:r w:rsidRPr="00BC4727">
              <w:rPr>
                <w:rFonts w:ascii="ＭＳ 明朝" w:hAnsi="ＭＳ 明朝" w:hint="eastAsia"/>
                <w:szCs w:val="20"/>
              </w:rPr>
              <w:t>４</w:t>
            </w:r>
            <w:r w:rsidRPr="00BC4727">
              <w:rPr>
                <w:rFonts w:ascii="ＭＳ 明朝" w:hAnsi="ＭＳ 明朝"/>
                <w:szCs w:val="20"/>
              </w:rPr>
              <w:t>日サービスを利用</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04" w:type="dxa"/>
            <w:vMerge/>
            <w:shd w:val="clear" w:color="auto" w:fill="auto"/>
          </w:tcPr>
          <w:p w:rsidR="00EF1752" w:rsidRPr="00BC4727" w:rsidRDefault="00EF1752" w:rsidP="004A2365">
            <w:pPr>
              <w:widowControl/>
              <w:jc w:val="left"/>
              <w:rPr>
                <w:rFonts w:ascii="ＭＳ 明朝" w:hAnsi="ＭＳ 明朝"/>
                <w:szCs w:val="20"/>
              </w:rPr>
            </w:pP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szCs w:val="20"/>
              </w:rPr>
              <w:t>週</w:t>
            </w:r>
            <w:r w:rsidRPr="00BC4727">
              <w:rPr>
                <w:rFonts w:ascii="ＭＳ 明朝" w:hAnsi="ＭＳ 明朝" w:hint="eastAsia"/>
                <w:szCs w:val="20"/>
              </w:rPr>
              <w:t>１</w:t>
            </w:r>
            <w:r w:rsidRPr="00BC4727">
              <w:rPr>
                <w:rFonts w:ascii="ＭＳ 明朝" w:hAnsi="ＭＳ 明朝"/>
                <w:szCs w:val="20"/>
              </w:rPr>
              <w:t>～</w:t>
            </w:r>
            <w:r w:rsidRPr="00BC4727">
              <w:rPr>
                <w:rFonts w:ascii="ＭＳ 明朝" w:hAnsi="ＭＳ 明朝" w:hint="eastAsia"/>
                <w:szCs w:val="20"/>
              </w:rPr>
              <w:t>２</w:t>
            </w:r>
            <w:r w:rsidRPr="00BC4727">
              <w:rPr>
                <w:rFonts w:ascii="ＭＳ 明朝" w:hAnsi="ＭＳ 明朝"/>
                <w:szCs w:val="20"/>
              </w:rPr>
              <w:t>日サービスを利用</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5</w:t>
            </w:r>
          </w:p>
        </w:tc>
        <w:tc>
          <w:tcPr>
            <w:tcW w:w="5904" w:type="dxa"/>
            <w:vMerge/>
            <w:shd w:val="clear" w:color="auto" w:fill="auto"/>
          </w:tcPr>
          <w:p w:rsidR="00EF1752" w:rsidRPr="00BC4727" w:rsidRDefault="00EF1752" w:rsidP="004A2365">
            <w:pPr>
              <w:widowControl/>
              <w:jc w:val="left"/>
              <w:rPr>
                <w:rFonts w:ascii="ＭＳ 明朝" w:hAnsi="ＭＳ 明朝"/>
                <w:szCs w:val="20"/>
              </w:rPr>
            </w:pPr>
          </w:p>
        </w:tc>
      </w:tr>
    </w:tbl>
    <w:p w:rsidR="00EF1752" w:rsidRPr="00BC4727" w:rsidRDefault="00EF1752" w:rsidP="00EF1752">
      <w:pPr>
        <w:rPr>
          <w:rFonts w:ascii="ＭＳ 明朝" w:hAnsi="ＭＳ 明朝"/>
          <w:szCs w:val="20"/>
        </w:rPr>
      </w:pPr>
      <w:r w:rsidRPr="00BC4727">
        <w:rPr>
          <w:rFonts w:ascii="ＭＳ 明朝" w:hAnsi="ＭＳ 明朝"/>
          <w:szCs w:val="20"/>
        </w:rPr>
        <w:lastRenderedPageBreak/>
        <w:t>４　住居環境（</w:t>
      </w:r>
      <w:r w:rsidRPr="00BC4727">
        <w:rPr>
          <w:rFonts w:ascii="ＭＳ 明朝" w:hAnsi="ＭＳ 明朝" w:hint="eastAsia"/>
          <w:szCs w:val="20"/>
        </w:rPr>
        <w:t>５と重複の算定も可能。</w:t>
      </w:r>
      <w:r w:rsidRPr="00BC4727">
        <w:rPr>
          <w:rFonts w:ascii="ＭＳ 明朝" w:hAnsi="ＭＳ 明朝"/>
          <w:szCs w:val="20"/>
        </w:rPr>
        <w:t>）</w:t>
      </w:r>
    </w:p>
    <w:tbl>
      <w:tblPr>
        <w:tblW w:w="832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18"/>
      </w:tblGrid>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劣悪な住居環境</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廃棄物等が放置された家や歩行困難者の高階層アパート（EVなし）居住等、日常生活を送ることが極めて困難と認められる住居環境の場合。また、確たる居宅が無いような場合。</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問題ある住居環境</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5</w:t>
            </w:r>
          </w:p>
        </w:tc>
        <w:tc>
          <w:tcPr>
            <w:tcW w:w="5918" w:type="dxa"/>
            <w:shd w:val="clear" w:color="auto" w:fill="auto"/>
          </w:tcPr>
          <w:p w:rsidR="00EF1752" w:rsidRPr="00BC4727" w:rsidRDefault="00EF1752" w:rsidP="004A2365">
            <w:pPr>
              <w:jc w:val="left"/>
              <w:rPr>
                <w:rFonts w:ascii="ＭＳ 明朝" w:hAnsi="ＭＳ 明朝"/>
                <w:szCs w:val="20"/>
              </w:rPr>
            </w:pPr>
            <w:r w:rsidRPr="00BC4727">
              <w:rPr>
                <w:rFonts w:ascii="ＭＳ 明朝" w:hAnsi="ＭＳ 明朝" w:hint="eastAsia"/>
                <w:szCs w:val="20"/>
              </w:rPr>
              <w:t xml:space="preserve">　段差の多い造作や、風呂がないなど、本人の心身状況に照らし問題があると認められる住居環境の場合。</w:t>
            </w:r>
          </w:p>
        </w:tc>
      </w:tr>
    </w:tbl>
    <w:p w:rsidR="00EF1752" w:rsidRPr="00BC4727" w:rsidRDefault="00EF1752" w:rsidP="00EF1752">
      <w:pPr>
        <w:rPr>
          <w:rFonts w:ascii="ＭＳ 明朝" w:hAnsi="ＭＳ 明朝"/>
          <w:szCs w:val="20"/>
        </w:rPr>
      </w:pPr>
      <w:r w:rsidRPr="00BC4727">
        <w:rPr>
          <w:rFonts w:ascii="ＭＳ 明朝" w:hAnsi="ＭＳ 明朝"/>
          <w:szCs w:val="20"/>
        </w:rPr>
        <w:t xml:space="preserve">５　</w:t>
      </w:r>
      <w:r w:rsidRPr="00BC4727">
        <w:rPr>
          <w:rFonts w:ascii="ＭＳ 明朝" w:hAnsi="ＭＳ 明朝" w:hint="eastAsia"/>
          <w:szCs w:val="20"/>
        </w:rPr>
        <w:t>退院・退所後の在宅生活（５を算定する場合は、３は算定しない。）</w:t>
      </w:r>
    </w:p>
    <w:tbl>
      <w:tblPr>
        <w:tblW w:w="832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18"/>
      </w:tblGrid>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退院後の在宅生活が困難</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病院，老健，GH等の退院退所想定時に，本人の心身状況により在宅生活が困難と思われる場合。（住環境のみが問題の場合は４のみを算定。）</w:t>
            </w:r>
          </w:p>
        </w:tc>
      </w:tr>
    </w:tbl>
    <w:p w:rsidR="00EF1752" w:rsidRPr="00BC4727" w:rsidRDefault="00EF1752" w:rsidP="00EF1752">
      <w:pPr>
        <w:rPr>
          <w:rFonts w:ascii="ＭＳ 明朝" w:hAnsi="ＭＳ 明朝"/>
          <w:szCs w:val="20"/>
        </w:rPr>
      </w:pPr>
      <w:r w:rsidRPr="00BC4727">
        <w:rPr>
          <w:rFonts w:ascii="ＭＳ 明朝" w:hAnsi="ＭＳ 明朝"/>
          <w:szCs w:val="20"/>
        </w:rPr>
        <w:t xml:space="preserve">６　</w:t>
      </w:r>
      <w:r w:rsidRPr="00BC4727">
        <w:rPr>
          <w:rFonts w:ascii="ＭＳ 明朝" w:hAnsi="ＭＳ 明朝" w:hint="eastAsia"/>
          <w:szCs w:val="20"/>
        </w:rPr>
        <w:t>特筆すべき事項（特例入所の要件関連）</w:t>
      </w:r>
    </w:p>
    <w:tbl>
      <w:tblPr>
        <w:tblW w:w="832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18"/>
      </w:tblGrid>
      <w:tr w:rsidR="001930FE" w:rsidRPr="00BC4727" w:rsidTr="00EF1752">
        <w:tc>
          <w:tcPr>
            <w:tcW w:w="1963" w:type="dxa"/>
            <w:tcBorders>
              <w:bottom w:val="dashSmallGap"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認知症による困難</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対象者が認知症であり、日常生活に支障を来すような症状・行動や意思疎通の困難さが頻繁に見られるような場合。</w:t>
            </w:r>
          </w:p>
        </w:tc>
      </w:tr>
      <w:tr w:rsidR="001930FE" w:rsidRPr="00BC4727" w:rsidTr="00EF1752">
        <w:tc>
          <w:tcPr>
            <w:tcW w:w="1963" w:type="dxa"/>
            <w:tcBorders>
              <w:top w:val="dashSmallGap"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（かつ重度の場合）</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上記のうち認知症自立度がⅢa以上の場合。</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障がい等による困難</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20</w:t>
            </w:r>
          </w:p>
        </w:tc>
        <w:tc>
          <w:tcPr>
            <w:tcW w:w="5918"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対象者が知的障がい・精神障がい等を伴い、日常生活に支障を来すような症状・行動や意思疎通の困難さが頻繁に見られるような場合。</w:t>
            </w:r>
          </w:p>
        </w:tc>
      </w:tr>
      <w:tr w:rsidR="001930FE"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虐待が疑われる場合</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20</w:t>
            </w:r>
          </w:p>
        </w:tc>
        <w:tc>
          <w:tcPr>
            <w:tcW w:w="5918"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家族等による深刻な虐待が疑われること等により、対象者の心身の安全・安心の確保が困難であるような場合。</w:t>
            </w:r>
          </w:p>
        </w:tc>
      </w:tr>
      <w:tr w:rsidR="001930FE" w:rsidRPr="00BC4727" w:rsidTr="00EF1752">
        <w:tc>
          <w:tcPr>
            <w:tcW w:w="1963" w:type="dxa"/>
            <w:tcBorders>
              <w:bottom w:val="dashSmallGap"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支援の供給が不十分</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jc w:val="left"/>
              <w:rPr>
                <w:rFonts w:ascii="ＭＳ 明朝" w:hAnsi="ＭＳ 明朝"/>
                <w:szCs w:val="20"/>
              </w:rPr>
            </w:pPr>
            <w:r w:rsidRPr="00BC4727">
              <w:rPr>
                <w:rFonts w:ascii="ＭＳ 明朝" w:hAnsi="ＭＳ 明朝" w:hint="eastAsia"/>
                <w:szCs w:val="20"/>
              </w:rPr>
              <w:t xml:space="preserve">　単身世帯又は同居家族が高齢又は病弱である等により、家族等による支援が期待できず、かつ、地域での介護サービスや生活支援の供給が不十分であるような場合。</w:t>
            </w:r>
          </w:p>
        </w:tc>
      </w:tr>
      <w:tr w:rsidR="001930FE" w:rsidRPr="00BC4727" w:rsidTr="00EF1752">
        <w:tc>
          <w:tcPr>
            <w:tcW w:w="1963" w:type="dxa"/>
            <w:tcBorders>
              <w:top w:val="dashSmallGap"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（かつ急迫性ある場合）</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上記のような状態が主たる介護者の急死や予期せぬ入院等により発生し、急迫性ある場合。</w:t>
            </w:r>
          </w:p>
        </w:tc>
      </w:tr>
    </w:tbl>
    <w:p w:rsidR="00EF1752" w:rsidRPr="00BC4727" w:rsidRDefault="00EF1752" w:rsidP="00EF1752">
      <w:pPr>
        <w:rPr>
          <w:szCs w:val="20"/>
        </w:rPr>
      </w:pPr>
      <w:r w:rsidRPr="00BC4727">
        <w:rPr>
          <w:rFonts w:hint="eastAsia"/>
          <w:szCs w:val="20"/>
        </w:rPr>
        <w:t>７　待機期間</w:t>
      </w:r>
    </w:p>
    <w:tbl>
      <w:tblPr>
        <w:tblW w:w="832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3"/>
        <w:gridCol w:w="5918"/>
      </w:tblGrid>
      <w:tr w:rsidR="001930FE" w:rsidRPr="00BC4727" w:rsidTr="00EF1752">
        <w:tc>
          <w:tcPr>
            <w:tcW w:w="1963" w:type="dxa"/>
            <w:tcBorders>
              <w:bottom w:val="single"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6か月以上</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5</w:t>
            </w:r>
          </w:p>
        </w:tc>
        <w:tc>
          <w:tcPr>
            <w:tcW w:w="5918" w:type="dxa"/>
            <w:vMerge w:val="restart"/>
            <w:shd w:val="clear" w:color="auto" w:fill="auto"/>
          </w:tcPr>
          <w:p w:rsidR="00EF1752" w:rsidRPr="00BC4727" w:rsidRDefault="00EF1752" w:rsidP="004A2365">
            <w:pPr>
              <w:widowControl/>
              <w:ind w:firstLineChars="100" w:firstLine="200"/>
              <w:jc w:val="left"/>
              <w:rPr>
                <w:rFonts w:ascii="ＭＳ 明朝" w:hAnsi="ＭＳ 明朝"/>
                <w:szCs w:val="20"/>
              </w:rPr>
            </w:pPr>
            <w:r w:rsidRPr="00BC4727">
              <w:rPr>
                <w:rFonts w:ascii="ＭＳ 明朝" w:hAnsi="ＭＳ 明朝" w:hint="eastAsia"/>
                <w:szCs w:val="20"/>
              </w:rPr>
              <w:t>特例入所の待機期間は、平成27年4月1日から起算する。</w:t>
            </w:r>
          </w:p>
        </w:tc>
      </w:tr>
      <w:tr w:rsidR="001930FE" w:rsidRPr="00BC4727" w:rsidTr="00EF1752">
        <w:tc>
          <w:tcPr>
            <w:tcW w:w="1963" w:type="dxa"/>
            <w:tcBorders>
              <w:top w:val="single" w:sz="4" w:space="0" w:color="auto"/>
            </w:tcBorders>
          </w:tcPr>
          <w:p w:rsidR="00EF1752" w:rsidRPr="00BC4727" w:rsidRDefault="00EF1752" w:rsidP="004A2365">
            <w:pPr>
              <w:rPr>
                <w:rFonts w:ascii="ＭＳ 明朝" w:hAnsi="ＭＳ 明朝"/>
                <w:szCs w:val="20"/>
              </w:rPr>
            </w:pPr>
            <w:r w:rsidRPr="00BC4727">
              <w:rPr>
                <w:rFonts w:ascii="ＭＳ 明朝" w:hAnsi="ＭＳ 明朝" w:hint="eastAsia"/>
                <w:szCs w:val="20"/>
              </w:rPr>
              <w:t>1年以上</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hint="eastAsia"/>
                <w:szCs w:val="20"/>
              </w:rPr>
              <w:t>10</w:t>
            </w:r>
          </w:p>
        </w:tc>
        <w:tc>
          <w:tcPr>
            <w:tcW w:w="5918" w:type="dxa"/>
            <w:vMerge/>
            <w:shd w:val="clear" w:color="auto" w:fill="auto"/>
          </w:tcPr>
          <w:p w:rsidR="00EF1752" w:rsidRPr="00BC4727" w:rsidRDefault="00EF1752" w:rsidP="004A2365">
            <w:pPr>
              <w:widowControl/>
              <w:jc w:val="left"/>
              <w:rPr>
                <w:rFonts w:ascii="ＭＳ 明朝" w:hAnsi="ＭＳ 明朝"/>
                <w:szCs w:val="20"/>
              </w:rPr>
            </w:pPr>
          </w:p>
        </w:tc>
      </w:tr>
      <w:tr w:rsidR="00EF1752" w:rsidRPr="00BC4727" w:rsidTr="00EF1752">
        <w:tc>
          <w:tcPr>
            <w:tcW w:w="1963" w:type="dxa"/>
          </w:tcPr>
          <w:p w:rsidR="00EF1752" w:rsidRPr="00BC4727" w:rsidRDefault="00EF1752" w:rsidP="004A2365">
            <w:pPr>
              <w:rPr>
                <w:rFonts w:ascii="ＭＳ 明朝" w:hAnsi="ＭＳ 明朝"/>
                <w:szCs w:val="20"/>
              </w:rPr>
            </w:pPr>
            <w:r w:rsidRPr="00BC4727">
              <w:rPr>
                <w:rFonts w:ascii="ＭＳ 明朝" w:hAnsi="ＭＳ 明朝" w:hint="eastAsia"/>
                <w:szCs w:val="20"/>
              </w:rPr>
              <w:t>2年以上</w:t>
            </w:r>
          </w:p>
        </w:tc>
        <w:tc>
          <w:tcPr>
            <w:tcW w:w="443" w:type="dxa"/>
          </w:tcPr>
          <w:p w:rsidR="00EF1752" w:rsidRPr="00BC4727" w:rsidRDefault="00EF1752" w:rsidP="004A2365">
            <w:pPr>
              <w:jc w:val="right"/>
              <w:rPr>
                <w:rFonts w:ascii="ＭＳ 明朝" w:hAnsi="ＭＳ 明朝"/>
                <w:szCs w:val="20"/>
              </w:rPr>
            </w:pPr>
            <w:r w:rsidRPr="00BC4727">
              <w:rPr>
                <w:rFonts w:ascii="ＭＳ 明朝" w:hAnsi="ＭＳ 明朝"/>
                <w:szCs w:val="20"/>
              </w:rPr>
              <w:t>15</w:t>
            </w:r>
          </w:p>
        </w:tc>
        <w:tc>
          <w:tcPr>
            <w:tcW w:w="5918" w:type="dxa"/>
            <w:vMerge/>
            <w:shd w:val="clear" w:color="auto" w:fill="auto"/>
          </w:tcPr>
          <w:p w:rsidR="00EF1752" w:rsidRPr="00BC4727" w:rsidRDefault="00EF1752" w:rsidP="004A2365">
            <w:pPr>
              <w:widowControl/>
              <w:jc w:val="left"/>
              <w:rPr>
                <w:rFonts w:ascii="ＭＳ 明朝" w:hAnsi="ＭＳ 明朝"/>
                <w:szCs w:val="20"/>
              </w:rPr>
            </w:pPr>
          </w:p>
        </w:tc>
      </w:tr>
    </w:tbl>
    <w:p w:rsidR="00EF1752" w:rsidRPr="00BC4727" w:rsidRDefault="00EF1752" w:rsidP="00BC3C3D">
      <w:pPr>
        <w:rPr>
          <w:rFonts w:ascii="ＭＳ 明朝" w:hAnsi="ＭＳ 明朝"/>
          <w:szCs w:val="20"/>
        </w:rPr>
      </w:pPr>
    </w:p>
    <w:sectPr w:rsidR="00EF1752" w:rsidRPr="00BC4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50" w:rsidRDefault="00D44C50" w:rsidP="00D44C50">
      <w:r>
        <w:separator/>
      </w:r>
    </w:p>
  </w:endnote>
  <w:endnote w:type="continuationSeparator" w:id="0">
    <w:p w:rsidR="00D44C50" w:rsidRDefault="00D44C50" w:rsidP="00D4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50" w:rsidRDefault="00D44C50" w:rsidP="00D44C50">
      <w:r>
        <w:separator/>
      </w:r>
    </w:p>
  </w:footnote>
  <w:footnote w:type="continuationSeparator" w:id="0">
    <w:p w:rsidR="00D44C50" w:rsidRDefault="00D44C50" w:rsidP="00D4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2"/>
    <w:rsid w:val="0004604A"/>
    <w:rsid w:val="001930FE"/>
    <w:rsid w:val="001D3745"/>
    <w:rsid w:val="00330B12"/>
    <w:rsid w:val="00764742"/>
    <w:rsid w:val="009944E0"/>
    <w:rsid w:val="00BC3C3D"/>
    <w:rsid w:val="00BC4727"/>
    <w:rsid w:val="00C00ACF"/>
    <w:rsid w:val="00CF7078"/>
    <w:rsid w:val="00D44C50"/>
    <w:rsid w:val="00DD263B"/>
    <w:rsid w:val="00E94490"/>
    <w:rsid w:val="00EF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44C5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44C50"/>
  </w:style>
  <w:style w:type="paragraph" w:styleId="a5">
    <w:name w:val="footer"/>
    <w:basedOn w:val="a"/>
    <w:link w:val="a6"/>
    <w:uiPriority w:val="99"/>
    <w:unhideWhenUsed/>
    <w:rsid w:val="00D44C5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44C50"/>
  </w:style>
  <w:style w:type="paragraph" w:styleId="a7">
    <w:name w:val="Body Text Indent"/>
    <w:basedOn w:val="a"/>
    <w:link w:val="a8"/>
    <w:rsid w:val="00D44C50"/>
    <w:pPr>
      <w:ind w:leftChars="100" w:left="183" w:firstLineChars="100" w:firstLine="183"/>
    </w:pPr>
  </w:style>
  <w:style w:type="character" w:customStyle="1" w:styleId="a8">
    <w:name w:val="本文インデント (文字)"/>
    <w:basedOn w:val="a0"/>
    <w:link w:val="a7"/>
    <w:rsid w:val="00D44C50"/>
    <w:rPr>
      <w:rFonts w:ascii="Century" w:eastAsia="ＭＳ 明朝" w:hAnsi="Century" w:cs="Times New Roman"/>
      <w:sz w:val="20"/>
      <w:szCs w:val="24"/>
    </w:rPr>
  </w:style>
  <w:style w:type="paragraph" w:styleId="2">
    <w:name w:val="Body Text Indent 2"/>
    <w:basedOn w:val="a"/>
    <w:link w:val="20"/>
    <w:rsid w:val="00D44C50"/>
    <w:pPr>
      <w:ind w:leftChars="300" w:left="543" w:firstLineChars="96" w:firstLine="174"/>
    </w:pPr>
  </w:style>
  <w:style w:type="character" w:customStyle="1" w:styleId="20">
    <w:name w:val="本文インデント 2 (文字)"/>
    <w:basedOn w:val="a0"/>
    <w:link w:val="2"/>
    <w:rsid w:val="00D44C50"/>
    <w:rPr>
      <w:rFonts w:ascii="Century" w:eastAsia="ＭＳ 明朝" w:hAnsi="Century" w:cs="Times New Roman"/>
      <w:sz w:val="20"/>
      <w:szCs w:val="24"/>
    </w:rPr>
  </w:style>
  <w:style w:type="paragraph" w:styleId="a9">
    <w:name w:val="Balloon Text"/>
    <w:basedOn w:val="a"/>
    <w:link w:val="aa"/>
    <w:uiPriority w:val="99"/>
    <w:semiHidden/>
    <w:unhideWhenUsed/>
    <w:rsid w:val="00BC47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7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44C5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44C50"/>
  </w:style>
  <w:style w:type="paragraph" w:styleId="a5">
    <w:name w:val="footer"/>
    <w:basedOn w:val="a"/>
    <w:link w:val="a6"/>
    <w:uiPriority w:val="99"/>
    <w:unhideWhenUsed/>
    <w:rsid w:val="00D44C5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44C50"/>
  </w:style>
  <w:style w:type="paragraph" w:styleId="a7">
    <w:name w:val="Body Text Indent"/>
    <w:basedOn w:val="a"/>
    <w:link w:val="a8"/>
    <w:rsid w:val="00D44C50"/>
    <w:pPr>
      <w:ind w:leftChars="100" w:left="183" w:firstLineChars="100" w:firstLine="183"/>
    </w:pPr>
  </w:style>
  <w:style w:type="character" w:customStyle="1" w:styleId="a8">
    <w:name w:val="本文インデント (文字)"/>
    <w:basedOn w:val="a0"/>
    <w:link w:val="a7"/>
    <w:rsid w:val="00D44C50"/>
    <w:rPr>
      <w:rFonts w:ascii="Century" w:eastAsia="ＭＳ 明朝" w:hAnsi="Century" w:cs="Times New Roman"/>
      <w:sz w:val="20"/>
      <w:szCs w:val="24"/>
    </w:rPr>
  </w:style>
  <w:style w:type="paragraph" w:styleId="2">
    <w:name w:val="Body Text Indent 2"/>
    <w:basedOn w:val="a"/>
    <w:link w:val="20"/>
    <w:rsid w:val="00D44C50"/>
    <w:pPr>
      <w:ind w:leftChars="300" w:left="543" w:firstLineChars="96" w:firstLine="174"/>
    </w:pPr>
  </w:style>
  <w:style w:type="character" w:customStyle="1" w:styleId="20">
    <w:name w:val="本文インデント 2 (文字)"/>
    <w:basedOn w:val="a0"/>
    <w:link w:val="2"/>
    <w:rsid w:val="00D44C50"/>
    <w:rPr>
      <w:rFonts w:ascii="Century" w:eastAsia="ＭＳ 明朝" w:hAnsi="Century" w:cs="Times New Roman"/>
      <w:sz w:val="20"/>
      <w:szCs w:val="24"/>
    </w:rPr>
  </w:style>
  <w:style w:type="paragraph" w:styleId="a9">
    <w:name w:val="Balloon Text"/>
    <w:basedOn w:val="a"/>
    <w:link w:val="aa"/>
    <w:uiPriority w:val="99"/>
    <w:semiHidden/>
    <w:unhideWhenUsed/>
    <w:rsid w:val="00BC47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1C8F-3048-4D24-9944-14219D99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大崎　賢司</dc:creator>
  <cp:lastModifiedBy>長寿社会課　秋山（5435）</cp:lastModifiedBy>
  <cp:revision>5</cp:revision>
  <cp:lastPrinted>2015-03-19T05:00:00Z</cp:lastPrinted>
  <dcterms:created xsi:type="dcterms:W3CDTF">2015-03-16T12:38:00Z</dcterms:created>
  <dcterms:modified xsi:type="dcterms:W3CDTF">2015-03-23T05:23:00Z</dcterms:modified>
</cp:coreProperties>
</file>